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2019年</w:t>
      </w:r>
      <w:r>
        <w:rPr>
          <w:rFonts w:hint="eastAsia" w:ascii="方正小标宋简体" w:eastAsia="方正小标宋简体"/>
          <w:sz w:val="44"/>
          <w:szCs w:val="44"/>
          <w:lang w:eastAsia="zh-CN"/>
        </w:rPr>
        <w:t>湛江珠江啤酒有限公司</w:t>
      </w:r>
      <w:r>
        <w:rPr>
          <w:rFonts w:hint="eastAsia" w:ascii="方正小标宋简体" w:eastAsia="方正小标宋简体"/>
          <w:sz w:val="44"/>
          <w:szCs w:val="44"/>
        </w:rPr>
        <w:t>环境信息公开表</w:t>
      </w:r>
    </w:p>
    <w:p>
      <w:pPr>
        <w:spacing w:line="560" w:lineRule="exact"/>
        <w:jc w:val="center"/>
        <w:rPr>
          <w:rFonts w:hint="eastAsia"/>
          <w:b/>
          <w:sz w:val="44"/>
          <w:szCs w:val="44"/>
        </w:rPr>
      </w:pPr>
    </w:p>
    <w:p>
      <w:pPr>
        <w:spacing w:line="560" w:lineRule="exact"/>
        <w:ind w:firstLine="480" w:firstLineChars="150"/>
        <w:rPr>
          <w:rFonts w:eastAsia="仿宋_GB2312"/>
          <w:sz w:val="32"/>
        </w:rPr>
      </w:pPr>
      <w:r>
        <w:rPr>
          <w:rFonts w:hint="eastAsia" w:eastAsia="仿宋_GB2312"/>
          <w:sz w:val="32"/>
          <w:lang w:eastAsia="zh-CN"/>
        </w:rPr>
        <w:t>湛江</w:t>
      </w:r>
      <w:r>
        <w:rPr>
          <w:rFonts w:hint="eastAsia" w:eastAsia="仿宋_GB2312"/>
          <w:sz w:val="32"/>
        </w:rPr>
        <w:t>珠江啤酒有限公司（盖章）</w:t>
      </w:r>
      <w:r>
        <w:rPr>
          <w:rFonts w:eastAsia="仿宋_GB2312"/>
          <w:sz w:val="32"/>
        </w:rPr>
        <w:t xml:space="preserve">           </w:t>
      </w:r>
      <w:r>
        <w:rPr>
          <w:rFonts w:hint="eastAsia" w:eastAsia="仿宋_GB2312"/>
          <w:sz w:val="32"/>
        </w:rPr>
        <w:t>报出日期：</w:t>
      </w:r>
      <w:r>
        <w:rPr>
          <w:rFonts w:eastAsia="仿宋_GB2312"/>
          <w:sz w:val="32"/>
        </w:rPr>
        <w:t xml:space="preserve"> </w:t>
      </w:r>
      <w:r>
        <w:rPr>
          <w:rFonts w:eastAsia="仿宋_GB2312"/>
          <w:sz w:val="32"/>
          <w:u w:val="single"/>
        </w:rPr>
        <w:t xml:space="preserve"> </w:t>
      </w:r>
      <w:r>
        <w:rPr>
          <w:rFonts w:hint="eastAsia" w:eastAsia="仿宋_GB2312"/>
          <w:sz w:val="32"/>
          <w:u w:val="single"/>
        </w:rPr>
        <w:t>20</w:t>
      </w:r>
      <w:r>
        <w:rPr>
          <w:rFonts w:hint="eastAsia" w:eastAsia="仿宋_GB2312"/>
          <w:sz w:val="32"/>
          <w:u w:val="single"/>
          <w:lang w:val="en-US" w:eastAsia="zh-CN"/>
        </w:rPr>
        <w:t>20</w:t>
      </w:r>
      <w:r>
        <w:rPr>
          <w:rFonts w:hint="eastAsia" w:eastAsia="仿宋_GB2312"/>
          <w:sz w:val="32"/>
          <w:u w:val="single"/>
        </w:rPr>
        <w:t xml:space="preserve"> </w:t>
      </w:r>
      <w:r>
        <w:rPr>
          <w:rFonts w:eastAsia="仿宋_GB2312"/>
          <w:sz w:val="32"/>
          <w:u w:val="single"/>
        </w:rPr>
        <w:t xml:space="preserve"> </w:t>
      </w:r>
      <w:r>
        <w:rPr>
          <w:rFonts w:hint="eastAsia" w:eastAsia="仿宋_GB2312"/>
          <w:sz w:val="32"/>
        </w:rPr>
        <w:t>年</w:t>
      </w:r>
      <w:r>
        <w:rPr>
          <w:rFonts w:eastAsia="仿宋_GB2312"/>
          <w:sz w:val="32"/>
          <w:u w:val="single"/>
        </w:rPr>
        <w:t xml:space="preserve"> </w:t>
      </w:r>
      <w:r>
        <w:rPr>
          <w:rFonts w:hint="eastAsia" w:eastAsia="仿宋_GB2312"/>
          <w:sz w:val="32"/>
          <w:u w:val="single"/>
          <w:lang w:val="en-US" w:eastAsia="zh-CN"/>
        </w:rPr>
        <w:t>6</w:t>
      </w:r>
      <w:r>
        <w:rPr>
          <w:rFonts w:hint="eastAsia" w:eastAsia="仿宋_GB2312"/>
          <w:sz w:val="32"/>
          <w:u w:val="single"/>
        </w:rPr>
        <w:t xml:space="preserve"> </w:t>
      </w:r>
      <w:r>
        <w:rPr>
          <w:rFonts w:hint="eastAsia" w:eastAsia="仿宋_GB2312"/>
          <w:sz w:val="32"/>
        </w:rPr>
        <w:t>月</w:t>
      </w:r>
      <w:r>
        <w:rPr>
          <w:rFonts w:eastAsia="仿宋_GB2312"/>
          <w:sz w:val="32"/>
          <w:u w:val="single"/>
        </w:rPr>
        <w:t xml:space="preserve"> </w:t>
      </w:r>
      <w:r>
        <w:rPr>
          <w:rFonts w:hint="eastAsia" w:eastAsia="仿宋_GB2312"/>
          <w:sz w:val="32"/>
          <w:u w:val="single"/>
          <w:lang w:val="en-US" w:eastAsia="zh-CN"/>
        </w:rPr>
        <w:t>22</w:t>
      </w:r>
      <w:r>
        <w:rPr>
          <w:rFonts w:hint="eastAsia" w:eastAsia="仿宋_GB2312"/>
          <w:sz w:val="32"/>
          <w:u w:val="single"/>
        </w:rPr>
        <w:t xml:space="preserve"> </w:t>
      </w:r>
      <w:r>
        <w:rPr>
          <w:rFonts w:hint="eastAsia" w:eastAsia="仿宋_GB2312"/>
          <w:sz w:val="32"/>
        </w:rPr>
        <w:t>日</w:t>
      </w:r>
      <w:bookmarkStart w:id="0" w:name="_GoBack"/>
      <w:bookmarkEnd w:id="0"/>
    </w:p>
    <w:p>
      <w:pPr>
        <w:spacing w:line="560" w:lineRule="exact"/>
        <w:jc w:val="left"/>
        <w:rPr>
          <w:b/>
          <w:sz w:val="44"/>
          <w:szCs w:val="44"/>
        </w:rPr>
      </w:pPr>
    </w:p>
    <w:p>
      <w:pPr>
        <w:jc w:val="center"/>
        <w:rPr>
          <w:rFonts w:ascii="方正小标宋简体" w:eastAsia="方正小标宋简体"/>
          <w:sz w:val="32"/>
          <w:szCs w:val="32"/>
        </w:rPr>
      </w:pPr>
      <w:r>
        <w:rPr>
          <w:rFonts w:hint="eastAsia" w:ascii="方正小标宋简体" w:eastAsia="方正小标宋简体"/>
          <w:sz w:val="32"/>
          <w:szCs w:val="32"/>
        </w:rPr>
        <w:t>表1  基础信息</w:t>
      </w:r>
    </w:p>
    <w:p>
      <w:pPr>
        <w:spacing w:line="400" w:lineRule="exact"/>
        <w:jc w:val="center"/>
        <w:rPr>
          <w:rFonts w:hint="eastAsia" w:ascii="方正小标宋简体" w:eastAsia="方正小标宋简体"/>
          <w:sz w:val="32"/>
          <w:szCs w:val="32"/>
        </w:rPr>
      </w:pPr>
    </w:p>
    <w:tbl>
      <w:tblPr>
        <w:tblStyle w:val="2"/>
        <w:tblW w:w="14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2227"/>
        <w:gridCol w:w="1568"/>
        <w:gridCol w:w="1860"/>
        <w:gridCol w:w="2145"/>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6" w:hRule="atLeast"/>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hAnsi="宋体" w:eastAsia="黑体" w:cs="仿宋_GB2312"/>
                <w:b/>
                <w:sz w:val="24"/>
                <w:szCs w:val="24"/>
              </w:rPr>
              <w:t>单位名称</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eastAsia="黑体"/>
                <w:b/>
                <w:sz w:val="24"/>
                <w:szCs w:val="24"/>
              </w:rPr>
              <w:t>统一社会信用代码</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hAnsi="宋体" w:eastAsia="黑体" w:cs="仿宋_GB2312"/>
                <w:b/>
                <w:sz w:val="24"/>
                <w:szCs w:val="24"/>
              </w:rPr>
              <w:t>法定代表人</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hAnsi="宋体" w:eastAsia="黑体" w:cs="仿宋_GB2312"/>
                <w:b/>
                <w:sz w:val="24"/>
                <w:szCs w:val="24"/>
              </w:rPr>
              <w:t>生产地址</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hAnsi="宋体" w:eastAsia="黑体" w:cs="仿宋_GB2312"/>
                <w:b/>
                <w:sz w:val="24"/>
                <w:szCs w:val="24"/>
              </w:rPr>
              <w:t>联系方式</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eastAsia="黑体"/>
                <w:b/>
                <w:sz w:val="24"/>
                <w:szCs w:val="24"/>
              </w:rPr>
            </w:pPr>
            <w:r>
              <w:rPr>
                <w:rFonts w:hint="eastAsia" w:ascii="黑体" w:hAnsi="宋体" w:eastAsia="黑体" w:cs="仿宋_GB2312"/>
                <w:b/>
                <w:sz w:val="24"/>
                <w:szCs w:val="24"/>
              </w:rPr>
              <w:t>生产经营和管理服务的主要内容、产品及规模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1" w:hRule="atLeast"/>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sz w:val="22"/>
                <w:szCs w:val="22"/>
              </w:rPr>
            </w:pPr>
            <w:r>
              <w:rPr>
                <w:rFonts w:hint="eastAsia" w:ascii="宋体" w:hAnsi="宋体"/>
                <w:sz w:val="22"/>
                <w:szCs w:val="22"/>
                <w:lang w:eastAsia="zh-CN"/>
              </w:rPr>
              <w:t>湛江</w:t>
            </w:r>
            <w:r>
              <w:rPr>
                <w:rFonts w:hint="eastAsia" w:ascii="宋体" w:hAnsi="宋体" w:eastAsia="宋体"/>
                <w:sz w:val="22"/>
                <w:szCs w:val="22"/>
              </w:rPr>
              <w:t>珠江啤酒有限公司</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sz w:val="22"/>
                <w:szCs w:val="22"/>
                <w:lang w:val="en-US" w:eastAsia="zh-CN"/>
              </w:rPr>
            </w:pPr>
            <w:r>
              <w:rPr>
                <w:rFonts w:hint="eastAsia" w:ascii="宋体" w:hAnsi="宋体"/>
                <w:bCs/>
                <w:sz w:val="22"/>
                <w:szCs w:val="22"/>
                <w:lang w:val="en-US" w:eastAsia="zh-CN"/>
              </w:rPr>
              <w:t>91440800194384582C</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sz w:val="22"/>
                <w:szCs w:val="22"/>
                <w:lang w:val="en-US" w:eastAsia="zh-CN"/>
              </w:rPr>
            </w:pPr>
            <w:r>
              <w:rPr>
                <w:rFonts w:hint="eastAsia" w:ascii="宋体" w:hAnsi="宋体"/>
                <w:sz w:val="22"/>
                <w:szCs w:val="22"/>
                <w:lang w:val="en-US" w:eastAsia="zh-CN"/>
              </w:rPr>
              <w:t>李伟华</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sz w:val="22"/>
                <w:szCs w:val="22"/>
                <w:lang w:val="en-US" w:eastAsia="zh-CN"/>
              </w:rPr>
            </w:pPr>
            <w:r>
              <w:rPr>
                <w:rFonts w:hint="eastAsia" w:ascii="宋体" w:hAnsi="宋体" w:eastAsia="宋体"/>
                <w:b/>
                <w:sz w:val="22"/>
                <w:szCs w:val="22"/>
              </w:rPr>
              <w:t>广</w:t>
            </w:r>
            <w:r>
              <w:rPr>
                <w:rFonts w:hint="eastAsia" w:ascii="宋体" w:hAnsi="宋体" w:eastAsia="宋体"/>
                <w:sz w:val="22"/>
                <w:szCs w:val="22"/>
              </w:rPr>
              <w:t>东省</w:t>
            </w:r>
            <w:r>
              <w:rPr>
                <w:rFonts w:hint="eastAsia" w:ascii="宋体" w:hAnsi="宋体"/>
                <w:sz w:val="22"/>
                <w:szCs w:val="22"/>
                <w:lang w:eastAsia="zh-CN"/>
              </w:rPr>
              <w:t>湛江市赤坎区双港路</w:t>
            </w:r>
            <w:r>
              <w:rPr>
                <w:rFonts w:hint="eastAsia" w:ascii="宋体" w:hAnsi="宋体"/>
                <w:sz w:val="22"/>
                <w:szCs w:val="22"/>
                <w:lang w:val="en-US" w:eastAsia="zh-CN"/>
              </w:rPr>
              <w:t>28号</w:t>
            </w: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sz w:val="22"/>
                <w:szCs w:val="22"/>
                <w:lang w:val="en-US" w:eastAsia="zh-CN"/>
              </w:rPr>
            </w:pPr>
            <w:r>
              <w:rPr>
                <w:rFonts w:hint="eastAsia" w:ascii="宋体" w:hAnsi="宋体" w:eastAsia="宋体"/>
                <w:sz w:val="22"/>
                <w:szCs w:val="22"/>
              </w:rPr>
              <w:t>075</w:t>
            </w:r>
            <w:r>
              <w:rPr>
                <w:rFonts w:hint="eastAsia" w:ascii="宋体" w:hAnsi="宋体"/>
                <w:sz w:val="22"/>
                <w:szCs w:val="22"/>
                <w:lang w:val="en-US" w:eastAsia="zh-CN"/>
              </w:rPr>
              <w:t>9-8219610</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eastAsia="宋体"/>
                <w:sz w:val="24"/>
                <w:szCs w:val="24"/>
              </w:rPr>
            </w:pPr>
            <w:r>
              <w:rPr>
                <w:rFonts w:hint="eastAsia" w:ascii="宋体" w:hAnsi="宋体" w:eastAsia="宋体" w:cs="宋体"/>
                <w:color w:val="000000"/>
                <w:sz w:val="24"/>
                <w:szCs w:val="24"/>
                <w:lang w:eastAsia="zh-CN"/>
              </w:rPr>
              <w:t>啤酒生产企业，</w:t>
            </w:r>
            <w:r>
              <w:rPr>
                <w:rFonts w:hint="eastAsia" w:ascii="宋体" w:hAnsi="宋体" w:eastAsia="宋体" w:cs="宋体"/>
                <w:color w:val="000000"/>
                <w:sz w:val="24"/>
                <w:szCs w:val="24"/>
              </w:rPr>
              <w:t>生产能力</w:t>
            </w:r>
            <w:r>
              <w:rPr>
                <w:rFonts w:hint="eastAsia" w:ascii="宋体" w:hAnsi="宋体" w:eastAsia="宋体" w:cs="宋体"/>
                <w:color w:val="000000"/>
                <w:sz w:val="24"/>
                <w:szCs w:val="24"/>
                <w:lang w:eastAsia="zh-CN"/>
              </w:rPr>
              <w:t>为</w:t>
            </w:r>
            <w:r>
              <w:rPr>
                <w:rFonts w:ascii="宋体" w:hAnsi="宋体" w:eastAsia="宋体"/>
                <w:color w:val="000000"/>
                <w:sz w:val="24"/>
                <w:szCs w:val="24"/>
              </w:rPr>
              <w:t>20</w:t>
            </w:r>
            <w:r>
              <w:rPr>
                <w:rFonts w:hint="eastAsia" w:ascii="宋体" w:hAnsi="宋体" w:eastAsia="宋体" w:cs="宋体"/>
                <w:color w:val="000000"/>
                <w:sz w:val="24"/>
                <w:szCs w:val="24"/>
              </w:rPr>
              <w:t>万</w:t>
            </w:r>
            <w:r>
              <w:rPr>
                <w:rFonts w:ascii="宋体" w:hAnsi="宋体" w:eastAsia="宋体"/>
                <w:color w:val="000000"/>
                <w:sz w:val="24"/>
                <w:szCs w:val="24"/>
              </w:rPr>
              <w:t>kL/a</w:t>
            </w:r>
            <w:r>
              <w:rPr>
                <w:rFonts w:hint="eastAsia" w:ascii="宋体" w:hAnsi="宋体" w:eastAsia="宋体" w:cs="宋体"/>
                <w:color w:val="000000"/>
                <w:sz w:val="24"/>
                <w:szCs w:val="24"/>
              </w:rPr>
              <w:t>。</w:t>
            </w:r>
          </w:p>
          <w:p>
            <w:pPr>
              <w:jc w:val="center"/>
              <w:rPr>
                <w:rFonts w:hint="eastAsia" w:ascii="宋体" w:hAnsi="宋体" w:eastAsia="宋体"/>
                <w:sz w:val="22"/>
                <w:szCs w:val="22"/>
              </w:rPr>
            </w:pPr>
          </w:p>
        </w:tc>
      </w:tr>
    </w:tbl>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p>
    <w:p>
      <w:pPr>
        <w:rPr>
          <w:rFonts w:hint="eastAsia" w:ascii="方正小标宋简体" w:eastAsia="方正小标宋简体"/>
          <w:sz w:val="32"/>
          <w:szCs w:val="32"/>
        </w:rPr>
      </w:pPr>
      <w:r>
        <w:rPr>
          <w:rFonts w:hint="eastAsia" w:ascii="方正小标宋简体" w:eastAsia="方正小标宋简体"/>
          <w:sz w:val="32"/>
          <w:szCs w:val="32"/>
        </w:rPr>
        <w:t>表2-1上年污水及污染物排放信息</w:t>
      </w:r>
    </w:p>
    <w:p>
      <w:pPr>
        <w:spacing w:line="400" w:lineRule="exact"/>
        <w:jc w:val="center"/>
        <w:rPr>
          <w:rFonts w:hint="eastAsia" w:ascii="仿宋_GB2312" w:hAnsi="宋体" w:eastAsia="仿宋_GB2312"/>
          <w:b/>
          <w:sz w:val="28"/>
          <w:szCs w:val="28"/>
        </w:rPr>
      </w:pPr>
    </w:p>
    <w:tbl>
      <w:tblPr>
        <w:tblStyle w:val="2"/>
        <w:tblW w:w="14438" w:type="dxa"/>
        <w:jc w:val="center"/>
        <w:tblInd w:w="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435"/>
        <w:gridCol w:w="1005"/>
        <w:gridCol w:w="1050"/>
        <w:gridCol w:w="645"/>
        <w:gridCol w:w="1390"/>
        <w:gridCol w:w="950"/>
        <w:gridCol w:w="1876"/>
        <w:gridCol w:w="1358"/>
        <w:gridCol w:w="1048"/>
        <w:gridCol w:w="159"/>
        <w:gridCol w:w="1417"/>
        <w:gridCol w:w="453"/>
        <w:gridCol w:w="58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排放口数量(个)</w:t>
            </w:r>
          </w:p>
        </w:tc>
        <w:tc>
          <w:tcPr>
            <w:tcW w:w="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sz w:val="22"/>
                <w:szCs w:val="22"/>
              </w:rPr>
            </w:pPr>
            <w:r>
              <w:rPr>
                <w:rFonts w:hint="eastAsia" w:ascii="宋体" w:hAnsi="宋体" w:eastAsia="宋体"/>
                <w:sz w:val="22"/>
                <w:szCs w:val="22"/>
              </w:rPr>
              <w:t>1</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right="-111" w:rightChars="-53"/>
              <w:jc w:val="center"/>
              <w:rPr>
                <w:rFonts w:ascii="黑体" w:hAnsi="宋体" w:eastAsia="黑体"/>
                <w:b/>
                <w:sz w:val="24"/>
                <w:szCs w:val="24"/>
              </w:rPr>
            </w:pPr>
            <w:r>
              <w:rPr>
                <w:rFonts w:hint="eastAsia" w:ascii="黑体" w:hAnsi="宋体" w:eastAsia="黑体"/>
                <w:b/>
                <w:sz w:val="24"/>
                <w:szCs w:val="24"/>
              </w:rPr>
              <w:t>污水</w:t>
            </w:r>
          </w:p>
          <w:p>
            <w:pPr>
              <w:widowControl/>
              <w:spacing w:line="400" w:lineRule="exact"/>
              <w:ind w:right="-111" w:rightChars="-53"/>
              <w:jc w:val="center"/>
              <w:rPr>
                <w:rFonts w:ascii="黑体" w:hAnsi="宋体" w:eastAsia="黑体"/>
                <w:sz w:val="22"/>
                <w:szCs w:val="22"/>
              </w:rPr>
            </w:pPr>
            <w:r>
              <w:rPr>
                <w:rFonts w:hint="eastAsia" w:ascii="黑体" w:hAnsi="宋体" w:eastAsia="黑体"/>
                <w:b/>
                <w:sz w:val="24"/>
                <w:szCs w:val="24"/>
              </w:rPr>
              <w:t>排放量(万吨</w:t>
            </w:r>
            <w:r>
              <w:rPr>
                <w:rFonts w:hint="eastAsia" w:ascii="黑体" w:hAnsi="宋体" w:eastAsia="黑体"/>
                <w:sz w:val="22"/>
                <w:szCs w:val="22"/>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sz w:val="22"/>
                <w:szCs w:val="22"/>
                <w:lang w:val="en-US" w:eastAsia="zh-CN"/>
              </w:rPr>
            </w:pPr>
            <w:r>
              <w:rPr>
                <w:rFonts w:hint="eastAsia" w:ascii="宋体" w:hAnsi="宋体" w:eastAsia="宋体"/>
                <w:sz w:val="22"/>
                <w:szCs w:val="22"/>
              </w:rPr>
              <w:t>27</w:t>
            </w:r>
            <w:r>
              <w:rPr>
                <w:rFonts w:hint="eastAsia" w:ascii="宋体" w:hAnsi="宋体"/>
                <w:sz w:val="22"/>
                <w:szCs w:val="22"/>
                <w:lang w:eastAsia="zh-CN"/>
              </w:rPr>
              <w:t>.</w:t>
            </w:r>
            <w:r>
              <w:rPr>
                <w:rFonts w:hint="eastAsia" w:ascii="宋体" w:hAnsi="宋体" w:eastAsia="宋体"/>
                <w:sz w:val="22"/>
                <w:szCs w:val="22"/>
              </w:rPr>
              <w:t>708</w:t>
            </w:r>
            <w:r>
              <w:rPr>
                <w:rFonts w:hint="eastAsia" w:ascii="宋体" w:hAnsi="宋体"/>
                <w:sz w:val="22"/>
                <w:szCs w:val="22"/>
                <w:lang w:val="en-US" w:eastAsia="zh-CN"/>
              </w:rPr>
              <w:t>8</w:t>
            </w:r>
          </w:p>
        </w:tc>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其</w:t>
            </w:r>
          </w:p>
          <w:p>
            <w:pPr>
              <w:widowControl/>
              <w:spacing w:line="400" w:lineRule="exact"/>
              <w:jc w:val="center"/>
              <w:rPr>
                <w:rFonts w:hint="eastAsia" w:ascii="黑体" w:hAnsi="宋体" w:eastAsia="黑体"/>
                <w:b/>
                <w:sz w:val="24"/>
                <w:szCs w:val="24"/>
              </w:rPr>
            </w:pPr>
          </w:p>
          <w:p>
            <w:pPr>
              <w:widowControl/>
              <w:spacing w:line="400" w:lineRule="exact"/>
              <w:jc w:val="center"/>
              <w:rPr>
                <w:rFonts w:ascii="黑体" w:hAnsi="宋体" w:eastAsia="黑体"/>
                <w:b/>
                <w:sz w:val="22"/>
                <w:szCs w:val="22"/>
              </w:rPr>
            </w:pPr>
            <w:r>
              <w:rPr>
                <w:rFonts w:hint="eastAsia" w:ascii="黑体" w:hAnsi="宋体" w:eastAsia="黑体"/>
                <w:b/>
                <w:sz w:val="24"/>
                <w:szCs w:val="24"/>
              </w:rPr>
              <w:t>中</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直接排入海量</w:t>
            </w:r>
          </w:p>
          <w:p>
            <w:pPr>
              <w:widowControl/>
              <w:spacing w:line="400" w:lineRule="exact"/>
              <w:jc w:val="center"/>
              <w:rPr>
                <w:rFonts w:ascii="黑体" w:hAnsi="宋体" w:eastAsia="黑体"/>
                <w:b/>
                <w:sz w:val="22"/>
                <w:szCs w:val="22"/>
              </w:rPr>
            </w:pPr>
            <w:r>
              <w:rPr>
                <w:rFonts w:hint="eastAsia" w:ascii="黑体" w:hAnsi="宋体" w:eastAsia="黑体"/>
                <w:b/>
                <w:sz w:val="24"/>
                <w:szCs w:val="24"/>
              </w:rPr>
              <w:t>(万吨</w:t>
            </w:r>
            <w:r>
              <w:rPr>
                <w:rFonts w:hint="eastAsia" w:ascii="黑体" w:hAnsi="宋体" w:eastAsia="黑体"/>
                <w:b/>
                <w:sz w:val="22"/>
                <w:szCs w:val="22"/>
              </w:rPr>
              <w:t>)</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sz w:val="22"/>
                <w:szCs w:val="22"/>
              </w:rPr>
            </w:pPr>
            <w:r>
              <w:rPr>
                <w:rFonts w:hint="eastAsia" w:ascii="黑体" w:hAnsi="宋体" w:eastAsia="黑体"/>
                <w:sz w:val="22"/>
                <w:szCs w:val="22"/>
              </w:rPr>
              <w:t>0</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宋体" w:eastAsia="黑体"/>
                <w:b/>
                <w:sz w:val="24"/>
                <w:szCs w:val="24"/>
              </w:rPr>
            </w:pPr>
            <w:r>
              <w:rPr>
                <w:rFonts w:hint="eastAsia" w:ascii="黑体" w:hAnsi="宋体" w:eastAsia="黑体"/>
                <w:b/>
                <w:sz w:val="24"/>
                <w:szCs w:val="24"/>
              </w:rPr>
              <w:t>直接排入</w:t>
            </w:r>
          </w:p>
          <w:p>
            <w:pPr>
              <w:spacing w:line="400" w:lineRule="exact"/>
              <w:jc w:val="center"/>
              <w:rPr>
                <w:rFonts w:hint="eastAsia" w:ascii="黑体" w:hAnsi="宋体" w:eastAsia="黑体"/>
                <w:b/>
                <w:sz w:val="24"/>
                <w:szCs w:val="24"/>
              </w:rPr>
            </w:pPr>
            <w:r>
              <w:rPr>
                <w:rFonts w:hint="eastAsia" w:ascii="黑体" w:hAnsi="宋体" w:eastAsia="黑体"/>
                <w:b/>
                <w:sz w:val="24"/>
                <w:szCs w:val="24"/>
              </w:rPr>
              <w:t>江河湖库量</w:t>
            </w:r>
          </w:p>
          <w:p>
            <w:pPr>
              <w:widowControl/>
              <w:spacing w:line="400" w:lineRule="exact"/>
              <w:jc w:val="center"/>
              <w:rPr>
                <w:rFonts w:ascii="黑体" w:hAnsi="宋体" w:eastAsia="黑体"/>
                <w:sz w:val="22"/>
                <w:szCs w:val="22"/>
              </w:rPr>
            </w:pPr>
            <w:r>
              <w:rPr>
                <w:rFonts w:hint="eastAsia" w:ascii="黑体" w:hAnsi="宋体" w:eastAsia="黑体"/>
                <w:b/>
                <w:sz w:val="24"/>
                <w:szCs w:val="24"/>
              </w:rPr>
              <w:t>(万吨)</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sz w:val="22"/>
                <w:szCs w:val="22"/>
              </w:rPr>
            </w:pPr>
            <w:r>
              <w:rPr>
                <w:rFonts w:hint="eastAsia" w:ascii="宋体" w:hAnsi="宋体" w:eastAsia="宋体"/>
                <w:sz w:val="22"/>
                <w:szCs w:val="22"/>
              </w:rPr>
              <w:t>27</w:t>
            </w:r>
            <w:r>
              <w:rPr>
                <w:rFonts w:hint="eastAsia" w:ascii="宋体" w:hAnsi="宋体"/>
                <w:sz w:val="22"/>
                <w:szCs w:val="22"/>
                <w:lang w:eastAsia="zh-CN"/>
              </w:rPr>
              <w:t>.</w:t>
            </w:r>
            <w:r>
              <w:rPr>
                <w:rFonts w:hint="eastAsia" w:ascii="宋体" w:hAnsi="宋体" w:eastAsia="宋体"/>
                <w:sz w:val="22"/>
                <w:szCs w:val="22"/>
              </w:rPr>
              <w:t>708</w:t>
            </w:r>
            <w:r>
              <w:rPr>
                <w:rFonts w:hint="eastAsia" w:ascii="宋体" w:hAnsi="宋体"/>
                <w:sz w:val="22"/>
                <w:szCs w:val="22"/>
                <w:lang w:val="en-US" w:eastAsia="zh-CN"/>
              </w:rPr>
              <w:t>8</w:t>
            </w:r>
          </w:p>
        </w:tc>
        <w:tc>
          <w:tcPr>
            <w:tcW w:w="120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排入城市</w:t>
            </w:r>
          </w:p>
          <w:p>
            <w:pPr>
              <w:widowControl/>
              <w:spacing w:line="400" w:lineRule="exact"/>
              <w:jc w:val="center"/>
              <w:rPr>
                <w:rFonts w:hint="eastAsia" w:ascii="黑体" w:hAnsi="宋体" w:eastAsia="黑体"/>
                <w:b/>
                <w:sz w:val="24"/>
                <w:szCs w:val="24"/>
              </w:rPr>
            </w:pPr>
            <w:r>
              <w:rPr>
                <w:rFonts w:hint="eastAsia" w:ascii="黑体" w:hAnsi="宋体" w:eastAsia="黑体"/>
                <w:b/>
                <w:sz w:val="24"/>
                <w:szCs w:val="24"/>
              </w:rPr>
              <w:t>管网量</w:t>
            </w:r>
          </w:p>
          <w:p>
            <w:pPr>
              <w:widowControl/>
              <w:spacing w:line="400" w:lineRule="exact"/>
              <w:jc w:val="center"/>
              <w:rPr>
                <w:rFonts w:ascii="黑体" w:hAnsi="宋体" w:eastAsia="黑体"/>
                <w:sz w:val="22"/>
                <w:szCs w:val="22"/>
                <w:highlight w:val="red"/>
              </w:rPr>
            </w:pPr>
            <w:r>
              <w:rPr>
                <w:rFonts w:hint="eastAsia" w:ascii="黑体" w:hAnsi="宋体" w:eastAsia="黑体"/>
                <w:b/>
                <w:sz w:val="24"/>
                <w:szCs w:val="24"/>
              </w:rPr>
              <w:t>(万吨)</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sz w:val="22"/>
                <w:szCs w:val="22"/>
                <w:highlight w:val="red"/>
                <w:lang w:eastAsia="zh-CN"/>
              </w:rPr>
            </w:pPr>
            <w:r>
              <w:rPr>
                <w:rFonts w:hint="eastAsia" w:ascii="黑体" w:hAnsi="宋体" w:eastAsia="黑体"/>
                <w:sz w:val="22"/>
                <w:szCs w:val="22"/>
                <w:lang w:val="en-US" w:eastAsia="zh-CN"/>
              </w:rPr>
              <w:t>0</w:t>
            </w:r>
          </w:p>
        </w:tc>
        <w:tc>
          <w:tcPr>
            <w:tcW w:w="1038"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宋体" w:eastAsia="黑体"/>
                <w:b/>
                <w:sz w:val="24"/>
                <w:szCs w:val="24"/>
              </w:rPr>
            </w:pPr>
            <w:r>
              <w:rPr>
                <w:rFonts w:hint="eastAsia" w:ascii="黑体" w:hAnsi="宋体" w:eastAsia="黑体"/>
                <w:b/>
                <w:sz w:val="24"/>
                <w:szCs w:val="24"/>
              </w:rPr>
              <w:t>其他</w:t>
            </w:r>
          </w:p>
          <w:p>
            <w:pPr>
              <w:spacing w:line="400" w:lineRule="exact"/>
              <w:jc w:val="center"/>
              <w:rPr>
                <w:rFonts w:ascii="黑体" w:hAnsi="宋体" w:eastAsia="黑体"/>
                <w:sz w:val="22"/>
                <w:szCs w:val="22"/>
              </w:rPr>
            </w:pPr>
            <w:r>
              <w:rPr>
                <w:rFonts w:hint="eastAsia" w:ascii="黑体" w:hAnsi="宋体" w:eastAsia="黑体"/>
                <w:b/>
                <w:sz w:val="24"/>
                <w:szCs w:val="24"/>
              </w:rPr>
              <w:t>去向量(万吨)</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宋体" w:eastAsia="黑体"/>
                <w:sz w:val="22"/>
                <w:szCs w:val="22"/>
              </w:rPr>
            </w:pPr>
            <w:r>
              <w:rPr>
                <w:rFonts w:hint="eastAsia" w:ascii="黑体" w:hAnsi="宋体" w:eastAsia="黑体"/>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jc w:val="center"/>
        </w:trPr>
        <w:tc>
          <w:tcPr>
            <w:tcW w:w="263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b/>
                <w:sz w:val="24"/>
                <w:szCs w:val="24"/>
              </w:rPr>
            </w:pPr>
            <w:r>
              <w:rPr>
                <w:rFonts w:hint="eastAsia" w:ascii="黑体" w:hAnsi="宋体" w:eastAsia="黑体"/>
                <w:b/>
                <w:sz w:val="24"/>
                <w:szCs w:val="24"/>
              </w:rPr>
              <w:t>污染物名称</w:t>
            </w:r>
          </w:p>
        </w:tc>
        <w:tc>
          <w:tcPr>
            <w:tcW w:w="30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b/>
                <w:sz w:val="24"/>
                <w:szCs w:val="24"/>
              </w:rPr>
            </w:pPr>
            <w:r>
              <w:rPr>
                <w:rFonts w:hint="eastAsia" w:ascii="黑体" w:hAnsi="宋体" w:eastAsia="黑体"/>
                <w:b/>
                <w:sz w:val="24"/>
                <w:szCs w:val="24"/>
              </w:rPr>
              <w:t>污染物排放标准</w:t>
            </w:r>
          </w:p>
        </w:tc>
        <w:tc>
          <w:tcPr>
            <w:tcW w:w="282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宋体" w:eastAsia="黑体"/>
                <w:b/>
                <w:sz w:val="24"/>
                <w:szCs w:val="24"/>
              </w:rPr>
            </w:pPr>
            <w:r>
              <w:rPr>
                <w:rFonts w:hint="eastAsia" w:ascii="黑体" w:hAnsi="宋体" w:eastAsia="黑体"/>
                <w:b/>
                <w:sz w:val="24"/>
                <w:szCs w:val="24"/>
              </w:rPr>
              <w:t>平均排放浓度</w:t>
            </w:r>
          </w:p>
          <w:p>
            <w:pPr>
              <w:jc w:val="center"/>
              <w:rPr>
                <w:rFonts w:ascii="黑体" w:hAnsi="宋体" w:eastAsia="黑体"/>
                <w:b/>
                <w:sz w:val="22"/>
                <w:szCs w:val="22"/>
              </w:rPr>
            </w:pPr>
            <w:r>
              <w:rPr>
                <w:rFonts w:hint="eastAsia" w:ascii="黑体" w:hAnsi="宋体" w:eastAsia="黑体"/>
                <w:b/>
                <w:sz w:val="24"/>
                <w:szCs w:val="24"/>
              </w:rPr>
              <w:t>（毫克/升）</w:t>
            </w:r>
          </w:p>
        </w:tc>
        <w:tc>
          <w:tcPr>
            <w:tcW w:w="589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b/>
                <w:sz w:val="24"/>
                <w:szCs w:val="24"/>
              </w:rPr>
            </w:pPr>
            <w:r>
              <w:rPr>
                <w:rFonts w:hint="eastAsia" w:ascii="黑体" w:hAnsi="宋体" w:eastAsia="黑体"/>
                <w:b/>
                <w:sz w:val="24"/>
                <w:szCs w:val="24"/>
              </w:rPr>
              <w:t>核定排放量（吨</w:t>
            </w:r>
            <w:r>
              <w:rPr>
                <w:rFonts w:ascii="黑体" w:hAnsi="宋体" w:eastAsia="黑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263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2"/>
                <w:szCs w:val="22"/>
              </w:rPr>
            </w:pPr>
          </w:p>
        </w:tc>
        <w:tc>
          <w:tcPr>
            <w:tcW w:w="30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2"/>
                <w:szCs w:val="22"/>
              </w:rPr>
            </w:pPr>
          </w:p>
        </w:tc>
        <w:tc>
          <w:tcPr>
            <w:tcW w:w="282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2"/>
                <w:szCs w:val="22"/>
              </w:rPr>
            </w:pP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b/>
                <w:sz w:val="24"/>
                <w:szCs w:val="24"/>
              </w:rPr>
            </w:pPr>
            <w:r>
              <w:rPr>
                <w:rFonts w:hint="eastAsia" w:ascii="黑体" w:hAnsi="宋体" w:eastAsia="黑体"/>
                <w:b/>
                <w:sz w:val="24"/>
                <w:szCs w:val="24"/>
              </w:rPr>
              <w:t>合计（吨</w:t>
            </w:r>
            <w:r>
              <w:rPr>
                <w:rFonts w:ascii="黑体" w:hAnsi="宋体" w:eastAsia="黑体"/>
                <w:b/>
                <w:sz w:val="24"/>
                <w:szCs w:val="24"/>
              </w:rPr>
              <w:t>）</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b/>
                <w:sz w:val="24"/>
                <w:szCs w:val="24"/>
              </w:rPr>
            </w:pPr>
            <w:r>
              <w:rPr>
                <w:rFonts w:hint="eastAsia" w:ascii="黑体" w:hAnsi="宋体" w:eastAsia="黑体"/>
                <w:b/>
                <w:sz w:val="24"/>
                <w:szCs w:val="24"/>
              </w:rPr>
              <w:t>达标排放量（吨</w:t>
            </w:r>
            <w:r>
              <w:rPr>
                <w:rFonts w:ascii="黑体" w:hAnsi="宋体" w:eastAsia="黑体"/>
                <w:b/>
                <w:sz w:val="24"/>
                <w:szCs w:val="24"/>
              </w:rPr>
              <w:t>）</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b/>
                <w:sz w:val="24"/>
                <w:szCs w:val="24"/>
              </w:rPr>
            </w:pPr>
            <w:r>
              <w:rPr>
                <w:rFonts w:hint="eastAsia" w:ascii="黑体" w:hAnsi="宋体" w:eastAsia="黑体"/>
                <w:b/>
                <w:sz w:val="24"/>
                <w:szCs w:val="24"/>
              </w:rPr>
              <w:t>超标排放量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8"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 w:val="22"/>
                <w:szCs w:val="22"/>
              </w:rPr>
            </w:pPr>
            <w:r>
              <w:rPr>
                <w:rFonts w:hint="eastAsia" w:ascii="宋体" w:hAnsi="宋体" w:eastAsia="宋体"/>
                <w:sz w:val="22"/>
                <w:szCs w:val="22"/>
              </w:rPr>
              <w:t>COD</w:t>
            </w:r>
          </w:p>
        </w:tc>
        <w:tc>
          <w:tcPr>
            <w:tcW w:w="3085" w:type="dxa"/>
            <w:gridSpan w:val="3"/>
            <w:vMerge w:val="restart"/>
            <w:tcBorders>
              <w:top w:val="single" w:color="auto" w:sz="4" w:space="0"/>
              <w:left w:val="single" w:color="auto" w:sz="4" w:space="0"/>
              <w:right w:val="single" w:color="auto" w:sz="4" w:space="0"/>
            </w:tcBorders>
            <w:noWrap w:val="0"/>
            <w:vAlign w:val="center"/>
          </w:tcPr>
          <w:p>
            <w:pPr>
              <w:widowControl/>
              <w:snapToGrid w:val="0"/>
              <w:rPr>
                <w:rFonts w:hint="eastAsia" w:ascii="宋体" w:hAnsi="宋体" w:eastAsia="宋体"/>
                <w:sz w:val="22"/>
                <w:szCs w:val="22"/>
              </w:rPr>
            </w:pPr>
            <w:r>
              <w:rPr>
                <w:rFonts w:hint="eastAsia" w:ascii="宋体" w:hAnsi="宋体" w:eastAsia="宋体"/>
                <w:sz w:val="22"/>
                <w:szCs w:val="22"/>
              </w:rPr>
              <w:t>广东省《水污染物排放标准》（DB44/26-2001）第二时段</w:t>
            </w:r>
            <w:r>
              <w:rPr>
                <w:rFonts w:hint="eastAsia" w:ascii="宋体" w:hAnsi="宋体"/>
                <w:sz w:val="22"/>
                <w:szCs w:val="22"/>
                <w:lang w:eastAsia="zh-CN"/>
              </w:rPr>
              <w:t>一</w:t>
            </w:r>
            <w:r>
              <w:rPr>
                <w:rFonts w:hint="eastAsia" w:ascii="宋体" w:hAnsi="宋体" w:eastAsia="宋体"/>
                <w:sz w:val="22"/>
                <w:szCs w:val="22"/>
              </w:rPr>
              <w:t>级标准</w:t>
            </w:r>
          </w:p>
          <w:p>
            <w:pPr>
              <w:widowControl/>
              <w:snapToGrid w:val="0"/>
              <w:rPr>
                <w:rFonts w:hint="eastAsia" w:ascii="黑体" w:hAnsi="宋体" w:eastAsia="宋体"/>
                <w:sz w:val="22"/>
                <w:szCs w:val="22"/>
                <w:lang w:eastAsia="zh-CN"/>
              </w:rPr>
            </w:pPr>
            <w:r>
              <w:rPr>
                <w:rFonts w:hint="eastAsia" w:ascii="宋体" w:hAnsi="宋体" w:eastAsia="宋体"/>
                <w:sz w:val="22"/>
                <w:szCs w:val="22"/>
              </w:rPr>
              <w:t>《啤酒工业污染物排放标准》（GB192821-2005）</w:t>
            </w: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黑体" w:hAnsi="宋体" w:eastAsia="黑体"/>
                <w:bCs/>
                <w:sz w:val="22"/>
                <w:szCs w:val="22"/>
              </w:rPr>
            </w:pPr>
            <w:r>
              <w:rPr>
                <w:rFonts w:ascii="宋体" w:hAnsi="宋体" w:eastAsia="宋体" w:cs="宋体"/>
                <w:sz w:val="24"/>
                <w:szCs w:val="24"/>
              </w:rPr>
              <w:t>28.85</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rPr>
            </w:pPr>
            <w:r>
              <w:rPr>
                <w:rFonts w:hint="eastAsia" w:ascii="黑体" w:hAnsi="宋体" w:eastAsia="黑体"/>
                <w:sz w:val="22"/>
                <w:szCs w:val="22"/>
              </w:rPr>
              <w:t>7</w:t>
            </w:r>
            <w:r>
              <w:rPr>
                <w:rFonts w:hint="eastAsia" w:ascii="黑体" w:hAnsi="宋体" w:eastAsia="黑体"/>
                <w:sz w:val="22"/>
                <w:szCs w:val="22"/>
                <w:lang w:val="en-US" w:eastAsia="zh-CN"/>
              </w:rPr>
              <w:t>.</w:t>
            </w:r>
            <w:r>
              <w:rPr>
                <w:rFonts w:hint="eastAsia" w:ascii="黑体" w:hAnsi="宋体" w:eastAsia="黑体"/>
                <w:sz w:val="22"/>
                <w:szCs w:val="22"/>
              </w:rPr>
              <w:t>63190</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rPr>
            </w:pPr>
            <w:r>
              <w:rPr>
                <w:rFonts w:hint="eastAsia" w:ascii="黑体" w:hAnsi="宋体" w:eastAsia="黑体"/>
                <w:sz w:val="22"/>
                <w:szCs w:val="22"/>
              </w:rPr>
              <w:t>7</w:t>
            </w:r>
            <w:r>
              <w:rPr>
                <w:rFonts w:hint="eastAsia" w:ascii="黑体" w:hAnsi="宋体" w:eastAsia="黑体"/>
                <w:sz w:val="22"/>
                <w:szCs w:val="22"/>
                <w:lang w:val="en-US" w:eastAsia="zh-CN"/>
              </w:rPr>
              <w:t>.</w:t>
            </w:r>
            <w:r>
              <w:rPr>
                <w:rFonts w:hint="eastAsia" w:ascii="黑体" w:hAnsi="宋体" w:eastAsia="黑体"/>
                <w:sz w:val="22"/>
                <w:szCs w:val="22"/>
              </w:rPr>
              <w:t>63190</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lang w:val="en-US" w:eastAsia="zh-CN"/>
              </w:rPr>
            </w:pPr>
            <w:r>
              <w:rPr>
                <w:rFonts w:hint="eastAsia" w:ascii="黑体" w:hAnsi="宋体" w:eastAsia="黑体"/>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sz w:val="22"/>
                <w:szCs w:val="22"/>
              </w:rPr>
            </w:pPr>
            <w:r>
              <w:rPr>
                <w:rFonts w:hint="eastAsia" w:ascii="宋体" w:hAnsi="宋体" w:eastAsia="宋体"/>
                <w:sz w:val="22"/>
                <w:szCs w:val="22"/>
              </w:rPr>
              <w:t>氨氮</w:t>
            </w:r>
          </w:p>
        </w:tc>
        <w:tc>
          <w:tcPr>
            <w:tcW w:w="3085" w:type="dxa"/>
            <w:gridSpan w:val="3"/>
            <w:vMerge w:val="continue"/>
            <w:tcBorders>
              <w:left w:val="single" w:color="auto" w:sz="4" w:space="0"/>
              <w:right w:val="single" w:color="auto" w:sz="4" w:space="0"/>
            </w:tcBorders>
            <w:noWrap w:val="0"/>
            <w:vAlign w:val="center"/>
          </w:tcPr>
          <w:p>
            <w:pPr>
              <w:widowControl/>
              <w:snapToGrid w:val="0"/>
              <w:jc w:val="center"/>
              <w:rPr>
                <w:rFonts w:hint="eastAsia" w:ascii="黑体" w:hAnsi="宋体" w:eastAsia="黑体"/>
                <w:sz w:val="22"/>
                <w:szCs w:val="22"/>
              </w:rPr>
            </w:pP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黑体" w:hAnsi="宋体" w:eastAsia="黑体"/>
                <w:bCs/>
                <w:sz w:val="22"/>
                <w:szCs w:val="22"/>
              </w:rPr>
            </w:pPr>
            <w:r>
              <w:rPr>
                <w:rFonts w:ascii="宋体" w:hAnsi="宋体" w:eastAsia="宋体" w:cs="宋体"/>
                <w:sz w:val="24"/>
                <w:szCs w:val="24"/>
              </w:rPr>
              <w:t>0.33</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sz w:val="22"/>
                <w:szCs w:val="22"/>
              </w:rPr>
            </w:pPr>
            <w:r>
              <w:rPr>
                <w:rFonts w:hint="eastAsia" w:ascii="黑体" w:hAnsi="宋体" w:eastAsia="黑体"/>
                <w:sz w:val="22"/>
                <w:szCs w:val="22"/>
                <w:lang w:val="en-US" w:eastAsia="zh-CN"/>
              </w:rPr>
              <w:t>0.0</w:t>
            </w:r>
            <w:r>
              <w:rPr>
                <w:rFonts w:hint="eastAsia" w:ascii="黑体" w:hAnsi="宋体" w:eastAsia="黑体"/>
                <w:sz w:val="22"/>
                <w:szCs w:val="22"/>
              </w:rPr>
              <w:t>6271</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ascii="黑体" w:hAnsi="宋体" w:eastAsia="黑体"/>
                <w:sz w:val="22"/>
                <w:szCs w:val="22"/>
              </w:rPr>
            </w:pPr>
            <w:r>
              <w:rPr>
                <w:rFonts w:hint="eastAsia" w:ascii="宋体" w:hAnsi="宋体" w:eastAsia="宋体"/>
                <w:sz w:val="22"/>
                <w:szCs w:val="22"/>
              </w:rPr>
              <w:t xml:space="preserve">    </w:t>
            </w:r>
            <w:r>
              <w:rPr>
                <w:rFonts w:hint="eastAsia" w:ascii="黑体" w:hAnsi="宋体" w:eastAsia="黑体"/>
                <w:sz w:val="22"/>
                <w:szCs w:val="22"/>
                <w:lang w:val="en-US" w:eastAsia="zh-CN"/>
              </w:rPr>
              <w:t>0.0</w:t>
            </w:r>
            <w:r>
              <w:rPr>
                <w:rFonts w:hint="eastAsia" w:ascii="黑体" w:hAnsi="宋体" w:eastAsia="黑体"/>
                <w:sz w:val="22"/>
                <w:szCs w:val="22"/>
              </w:rPr>
              <w:t>6271</w:t>
            </w:r>
            <w:r>
              <w:rPr>
                <w:rFonts w:hint="eastAsia" w:ascii="宋体" w:hAnsi="宋体" w:eastAsia="宋体"/>
                <w:sz w:val="22"/>
                <w:szCs w:val="22"/>
              </w:rPr>
              <w:t xml:space="preserve">  </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lang w:val="en-US" w:eastAsia="zh-CN"/>
              </w:rPr>
            </w:pPr>
            <w:r>
              <w:rPr>
                <w:rFonts w:hint="eastAsia" w:ascii="黑体" w:hAnsi="宋体" w:eastAsia="黑体"/>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263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lang w:eastAsia="zh-CN"/>
              </w:rPr>
            </w:pPr>
            <w:r>
              <w:rPr>
                <w:rFonts w:hint="eastAsia" w:ascii="黑体" w:hAnsi="宋体" w:eastAsia="黑体"/>
                <w:sz w:val="22"/>
                <w:szCs w:val="22"/>
                <w:lang w:eastAsia="zh-CN"/>
              </w:rPr>
              <w:t>总磷</w:t>
            </w:r>
          </w:p>
        </w:tc>
        <w:tc>
          <w:tcPr>
            <w:tcW w:w="3085" w:type="dxa"/>
            <w:gridSpan w:val="3"/>
            <w:vMerge w:val="continue"/>
            <w:tcBorders>
              <w:left w:val="single" w:color="auto" w:sz="4" w:space="0"/>
              <w:bottom w:val="single" w:color="auto" w:sz="4" w:space="0"/>
              <w:right w:val="single" w:color="auto" w:sz="4" w:space="0"/>
            </w:tcBorders>
            <w:noWrap w:val="0"/>
            <w:vAlign w:val="center"/>
          </w:tcPr>
          <w:p>
            <w:pPr>
              <w:widowControl/>
              <w:snapToGrid w:val="0"/>
              <w:jc w:val="center"/>
              <w:rPr>
                <w:rFonts w:hint="eastAsia" w:ascii="黑体" w:hAnsi="宋体" w:eastAsia="黑体"/>
                <w:sz w:val="22"/>
                <w:szCs w:val="22"/>
              </w:rPr>
            </w:pPr>
          </w:p>
        </w:tc>
        <w:tc>
          <w:tcPr>
            <w:tcW w:w="2826"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黑体" w:hAnsi="宋体" w:eastAsia="黑体"/>
                <w:b/>
                <w:bCs/>
                <w:sz w:val="22"/>
                <w:szCs w:val="22"/>
              </w:rPr>
            </w:pPr>
            <w:r>
              <w:rPr>
                <w:rFonts w:ascii="宋体" w:hAnsi="宋体" w:eastAsia="宋体" w:cs="宋体"/>
                <w:sz w:val="24"/>
                <w:szCs w:val="24"/>
              </w:rPr>
              <w:t>0.21</w:t>
            </w:r>
          </w:p>
        </w:tc>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sz w:val="22"/>
                <w:szCs w:val="22"/>
              </w:rPr>
            </w:pPr>
            <w:r>
              <w:rPr>
                <w:rFonts w:hint="eastAsia" w:ascii="黑体" w:hAnsi="宋体" w:eastAsia="黑体"/>
                <w:sz w:val="22"/>
                <w:szCs w:val="22"/>
                <w:lang w:val="en-US" w:eastAsia="zh-CN"/>
              </w:rPr>
              <w:t>0.0</w:t>
            </w:r>
            <w:r>
              <w:rPr>
                <w:rFonts w:hint="eastAsia" w:ascii="黑体" w:hAnsi="宋体" w:eastAsia="黑体"/>
                <w:sz w:val="22"/>
                <w:szCs w:val="22"/>
              </w:rPr>
              <w:t>6221</w:t>
            </w:r>
          </w:p>
        </w:tc>
        <w:tc>
          <w:tcPr>
            <w:tcW w:w="202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sz w:val="22"/>
                <w:szCs w:val="22"/>
              </w:rPr>
            </w:pPr>
            <w:r>
              <w:rPr>
                <w:rFonts w:hint="eastAsia" w:ascii="黑体" w:hAnsi="宋体" w:eastAsia="黑体"/>
                <w:sz w:val="22"/>
                <w:szCs w:val="22"/>
                <w:lang w:val="en-US" w:eastAsia="zh-CN"/>
              </w:rPr>
              <w:t>0.0</w:t>
            </w:r>
            <w:r>
              <w:rPr>
                <w:rFonts w:hint="eastAsia" w:ascii="黑体" w:hAnsi="宋体" w:eastAsia="黑体"/>
                <w:sz w:val="22"/>
                <w:szCs w:val="22"/>
              </w:rPr>
              <w:t>6221</w:t>
            </w:r>
          </w:p>
        </w:tc>
        <w:tc>
          <w:tcPr>
            <w:tcW w:w="14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宋体" w:eastAsia="黑体"/>
                <w:sz w:val="22"/>
                <w:szCs w:val="22"/>
                <w:lang w:val="en-US" w:eastAsia="zh-CN"/>
              </w:rPr>
            </w:pPr>
            <w:r>
              <w:rPr>
                <w:rFonts w:hint="eastAsia" w:ascii="黑体" w:hAnsi="宋体" w:eastAsia="黑体"/>
                <w:sz w:val="22"/>
                <w:szCs w:val="22"/>
                <w:lang w:val="en-US" w:eastAsia="zh-CN"/>
              </w:rPr>
              <w:t>0</w:t>
            </w:r>
          </w:p>
        </w:tc>
      </w:tr>
    </w:tbl>
    <w:p/>
    <w:p/>
    <w:p/>
    <w:p/>
    <w:p/>
    <w:p/>
    <w:p/>
    <w:p>
      <w:pPr>
        <w:jc w:val="center"/>
        <w:rPr>
          <w:rFonts w:hint="eastAsia" w:ascii="方正小标宋简体" w:eastAsia="方正小标宋简体"/>
          <w:sz w:val="32"/>
          <w:szCs w:val="32"/>
        </w:rPr>
      </w:pPr>
      <w:r>
        <w:rPr>
          <w:rFonts w:hint="eastAsia" w:ascii="方正小标宋简体" w:eastAsia="方正小标宋简体"/>
          <w:sz w:val="32"/>
          <w:szCs w:val="32"/>
        </w:rPr>
        <w:t>表2-2上年废气及污染物排放信息</w:t>
      </w:r>
    </w:p>
    <w:p>
      <w:pPr>
        <w:spacing w:line="400" w:lineRule="exact"/>
        <w:jc w:val="center"/>
        <w:rPr>
          <w:rFonts w:hint="eastAsia" w:ascii="仿宋_GB2312" w:hAnsi="宋体" w:eastAsia="仿宋_GB2312"/>
          <w:b/>
          <w:sz w:val="24"/>
          <w:szCs w:val="24"/>
        </w:rPr>
      </w:pPr>
    </w:p>
    <w:tbl>
      <w:tblPr>
        <w:tblStyle w:val="2"/>
        <w:tblW w:w="13930" w:type="dxa"/>
        <w:jc w:val="center"/>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2205"/>
        <w:gridCol w:w="2757"/>
        <w:gridCol w:w="2453"/>
        <w:gridCol w:w="2454"/>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排放口数量</w:t>
            </w:r>
          </w:p>
          <w:p>
            <w:pPr>
              <w:widowControl/>
              <w:spacing w:line="400" w:lineRule="exact"/>
              <w:jc w:val="center"/>
              <w:rPr>
                <w:rFonts w:ascii="黑体" w:hAnsi="宋体" w:eastAsia="黑体"/>
                <w:b/>
                <w:sz w:val="24"/>
                <w:szCs w:val="24"/>
              </w:rPr>
            </w:pPr>
            <w:r>
              <w:rPr>
                <w:rFonts w:hint="eastAsia" w:ascii="黑体" w:hAnsi="宋体" w:eastAsia="黑体"/>
                <w:b/>
                <w:sz w:val="24"/>
                <w:szCs w:val="24"/>
              </w:rPr>
              <w:t>(个)</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sz w:val="22"/>
                <w:szCs w:val="22"/>
                <w:lang w:eastAsia="zh-CN"/>
              </w:rPr>
            </w:pPr>
            <w:r>
              <w:rPr>
                <w:rFonts w:hint="eastAsia" w:ascii="黑体" w:hAnsi="宋体" w:eastAsia="黑体"/>
                <w:sz w:val="22"/>
                <w:szCs w:val="22"/>
                <w:lang w:val="en-US" w:eastAsia="zh-CN"/>
              </w:rPr>
              <w:t>5</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left="-106" w:leftChars="-85" w:right="-107" w:rightChars="-51" w:hanging="72" w:hangingChars="30"/>
              <w:jc w:val="center"/>
              <w:rPr>
                <w:rFonts w:ascii="黑体" w:hAnsi="宋体" w:eastAsia="黑体"/>
                <w:b/>
                <w:sz w:val="24"/>
                <w:szCs w:val="24"/>
              </w:rPr>
            </w:pPr>
            <w:r>
              <w:rPr>
                <w:rFonts w:hint="eastAsia" w:ascii="黑体" w:hAnsi="宋体" w:eastAsia="黑体"/>
                <w:b/>
                <w:sz w:val="24"/>
                <w:szCs w:val="24"/>
              </w:rPr>
              <w:t>其中工艺废气排放口数量</w:t>
            </w:r>
          </w:p>
          <w:p>
            <w:pPr>
              <w:widowControl/>
              <w:spacing w:line="400" w:lineRule="exact"/>
              <w:ind w:left="-106" w:leftChars="-85" w:right="-107" w:rightChars="-51" w:hanging="72" w:hangingChars="30"/>
              <w:jc w:val="center"/>
              <w:rPr>
                <w:rFonts w:ascii="黑体" w:hAnsi="宋体" w:eastAsia="黑体"/>
                <w:b/>
                <w:sz w:val="24"/>
                <w:szCs w:val="24"/>
              </w:rPr>
            </w:pPr>
            <w:r>
              <w:rPr>
                <w:rFonts w:hint="eastAsia" w:ascii="黑体" w:hAnsi="宋体" w:eastAsia="黑体"/>
                <w:b/>
                <w:sz w:val="24"/>
                <w:szCs w:val="24"/>
              </w:rPr>
              <w:t>(个)</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left="-212" w:leftChars="-101" w:right="-107" w:rightChars="-51"/>
              <w:jc w:val="center"/>
              <w:rPr>
                <w:rFonts w:hint="eastAsia" w:ascii="黑体" w:hAnsi="宋体" w:eastAsia="黑体"/>
                <w:sz w:val="22"/>
                <w:szCs w:val="22"/>
                <w:lang w:eastAsia="zh-CN"/>
              </w:rPr>
            </w:pPr>
            <w:r>
              <w:rPr>
                <w:rFonts w:hint="eastAsia" w:ascii="黑体" w:hAnsi="宋体" w:eastAsia="黑体"/>
                <w:sz w:val="22"/>
                <w:szCs w:val="22"/>
                <w:lang w:val="en-US" w:eastAsia="zh-CN"/>
              </w:rPr>
              <w:t>4</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宋体" w:eastAsia="黑体"/>
                <w:b/>
                <w:sz w:val="24"/>
                <w:szCs w:val="24"/>
              </w:rPr>
            </w:pPr>
            <w:r>
              <w:rPr>
                <w:rFonts w:hint="eastAsia" w:ascii="黑体" w:hAnsi="宋体" w:eastAsia="黑体"/>
                <w:b/>
                <w:sz w:val="24"/>
                <w:szCs w:val="24"/>
              </w:rPr>
              <w:t>其中燃烧废气</w:t>
            </w:r>
          </w:p>
          <w:p>
            <w:pPr>
              <w:spacing w:line="400" w:lineRule="exact"/>
              <w:jc w:val="center"/>
              <w:rPr>
                <w:rFonts w:ascii="黑体" w:hAnsi="宋体" w:eastAsia="黑体"/>
                <w:b/>
                <w:sz w:val="24"/>
                <w:szCs w:val="24"/>
              </w:rPr>
            </w:pPr>
            <w:r>
              <w:rPr>
                <w:rFonts w:hint="eastAsia" w:ascii="黑体" w:hAnsi="宋体" w:eastAsia="黑体"/>
                <w:b/>
                <w:sz w:val="24"/>
                <w:szCs w:val="24"/>
              </w:rPr>
              <w:t>排放口数量(个)</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黑体" w:hAnsi="宋体" w:eastAsia="黑体"/>
                <w:sz w:val="22"/>
                <w:szCs w:val="22"/>
                <w:lang w:eastAsia="zh-CN"/>
              </w:rPr>
            </w:pPr>
            <w:r>
              <w:rPr>
                <w:rFonts w:hint="eastAsia" w:ascii="黑体" w:hAnsi="宋体" w:eastAsia="黑体"/>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废气排放量</w:t>
            </w:r>
          </w:p>
          <w:p>
            <w:pPr>
              <w:widowControl/>
              <w:spacing w:line="400" w:lineRule="exact"/>
              <w:jc w:val="center"/>
              <w:rPr>
                <w:rFonts w:ascii="黑体" w:hAnsi="宋体" w:eastAsia="黑体"/>
                <w:b/>
                <w:sz w:val="24"/>
                <w:szCs w:val="24"/>
              </w:rPr>
            </w:pPr>
            <w:r>
              <w:rPr>
                <w:rFonts w:hint="eastAsia" w:ascii="黑体" w:hAnsi="宋体" w:eastAsia="黑体"/>
                <w:b/>
                <w:sz w:val="24"/>
                <w:szCs w:val="24"/>
              </w:rPr>
              <w:t>(万标立方米)</w:t>
            </w:r>
          </w:p>
        </w:tc>
        <w:tc>
          <w:tcPr>
            <w:tcW w:w="22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left="-107" w:leftChars="-51" w:right="-107" w:rightChars="-51"/>
              <w:jc w:val="center"/>
              <w:rPr>
                <w:rFonts w:hint="default" w:ascii="黑体" w:hAnsi="宋体" w:eastAsia="黑体"/>
                <w:sz w:val="22"/>
                <w:szCs w:val="22"/>
                <w:lang w:val="en-US" w:eastAsia="zh-CN"/>
              </w:rPr>
            </w:pPr>
            <w:r>
              <w:rPr>
                <w:rFonts w:hint="eastAsia" w:ascii="黑体" w:hAnsi="宋体" w:eastAsia="黑体"/>
                <w:sz w:val="22"/>
                <w:szCs w:val="22"/>
                <w:lang w:val="en-US" w:eastAsia="zh-CN"/>
              </w:rPr>
              <w:t>9768.7468</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其中工艺废气排放量</w:t>
            </w:r>
          </w:p>
          <w:p>
            <w:pPr>
              <w:widowControl/>
              <w:spacing w:line="400" w:lineRule="exact"/>
              <w:jc w:val="center"/>
              <w:rPr>
                <w:rFonts w:ascii="黑体" w:hAnsi="宋体" w:eastAsia="黑体"/>
                <w:b/>
                <w:sz w:val="24"/>
                <w:szCs w:val="24"/>
              </w:rPr>
            </w:pPr>
            <w:r>
              <w:rPr>
                <w:rFonts w:hint="eastAsia" w:ascii="黑体" w:hAnsi="宋体" w:eastAsia="黑体"/>
                <w:b/>
                <w:sz w:val="24"/>
                <w:szCs w:val="24"/>
              </w:rPr>
              <w:t>(万标立方米)</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1770.8044</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黑体" w:hAnsi="宋体" w:eastAsia="黑体"/>
                <w:b/>
                <w:sz w:val="24"/>
                <w:szCs w:val="24"/>
              </w:rPr>
            </w:pPr>
            <w:r>
              <w:rPr>
                <w:rFonts w:hint="eastAsia" w:ascii="黑体" w:hAnsi="宋体" w:eastAsia="黑体"/>
                <w:b/>
                <w:sz w:val="24"/>
                <w:szCs w:val="24"/>
              </w:rPr>
              <w:t>其中燃烧废气排放量</w:t>
            </w:r>
          </w:p>
          <w:p>
            <w:pPr>
              <w:spacing w:line="400" w:lineRule="exact"/>
              <w:jc w:val="center"/>
              <w:rPr>
                <w:rFonts w:ascii="黑体" w:hAnsi="宋体" w:eastAsia="黑体"/>
                <w:b/>
                <w:sz w:val="24"/>
                <w:szCs w:val="24"/>
              </w:rPr>
            </w:pPr>
            <w:r>
              <w:rPr>
                <w:rFonts w:hint="eastAsia" w:ascii="黑体" w:hAnsi="宋体" w:eastAsia="黑体"/>
                <w:b/>
                <w:sz w:val="24"/>
                <w:szCs w:val="24"/>
              </w:rPr>
              <w:t>(万标立方米)</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left="-107" w:leftChars="-51" w:right="-107" w:rightChars="-51"/>
              <w:jc w:val="center"/>
              <w:rPr>
                <w:rFonts w:hint="default" w:ascii="黑体" w:hAnsi="宋体" w:eastAsia="黑体"/>
                <w:sz w:val="22"/>
                <w:szCs w:val="22"/>
                <w:lang w:val="en-US" w:eastAsia="zh-CN"/>
              </w:rPr>
            </w:pPr>
            <w:r>
              <w:rPr>
                <w:rFonts w:hint="eastAsia" w:ascii="黑体" w:hAnsi="宋体" w:eastAsia="黑体"/>
                <w:sz w:val="22"/>
                <w:szCs w:val="22"/>
                <w:lang w:val="en-US" w:eastAsia="zh-CN"/>
              </w:rPr>
              <w:t>7997.9424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858"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黑体" w:hAnsi="宋体" w:eastAsia="黑体"/>
                <w:b/>
                <w:sz w:val="24"/>
                <w:szCs w:val="24"/>
              </w:rPr>
            </w:pPr>
            <w:r>
              <w:rPr>
                <w:rFonts w:hint="eastAsia" w:ascii="黑体" w:hAnsi="宋体" w:eastAsia="黑体"/>
                <w:b/>
                <w:sz w:val="24"/>
                <w:szCs w:val="24"/>
              </w:rPr>
              <w:t>污染物名称</w:t>
            </w:r>
          </w:p>
        </w:tc>
        <w:tc>
          <w:tcPr>
            <w:tcW w:w="2205"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污染物排放标准</w:t>
            </w:r>
          </w:p>
        </w:tc>
        <w:tc>
          <w:tcPr>
            <w:tcW w:w="2757"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平均排放浓度</w:t>
            </w:r>
          </w:p>
          <w:p>
            <w:pPr>
              <w:widowControl/>
              <w:spacing w:line="400" w:lineRule="exact"/>
              <w:jc w:val="center"/>
              <w:rPr>
                <w:rFonts w:ascii="黑体" w:hAnsi="宋体" w:eastAsia="黑体"/>
                <w:b/>
                <w:spacing w:val="-16"/>
                <w:sz w:val="24"/>
                <w:szCs w:val="24"/>
              </w:rPr>
            </w:pPr>
            <w:r>
              <w:rPr>
                <w:rFonts w:hint="eastAsia" w:ascii="黑体" w:hAnsi="宋体" w:eastAsia="黑体"/>
                <w:b/>
                <w:spacing w:val="-16"/>
                <w:sz w:val="24"/>
                <w:szCs w:val="24"/>
              </w:rPr>
              <w:t>（毫克/立方米）</w:t>
            </w:r>
          </w:p>
        </w:tc>
        <w:tc>
          <w:tcPr>
            <w:tcW w:w="71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b/>
                <w:sz w:val="24"/>
                <w:szCs w:val="24"/>
              </w:rPr>
            </w:pPr>
            <w:r>
              <w:rPr>
                <w:rFonts w:hint="eastAsia" w:ascii="黑体" w:hAnsi="宋体" w:eastAsia="黑体"/>
                <w:b/>
                <w:sz w:val="24"/>
                <w:szCs w:val="24"/>
              </w:rPr>
              <w:t>核定排放量(吨)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jc w:val="center"/>
        </w:trPr>
        <w:tc>
          <w:tcPr>
            <w:tcW w:w="1858"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黑体" w:hAnsi="宋体" w:eastAsia="黑体"/>
                <w:sz w:val="22"/>
                <w:szCs w:val="22"/>
              </w:rPr>
            </w:pPr>
          </w:p>
        </w:tc>
        <w:tc>
          <w:tcPr>
            <w:tcW w:w="2205" w:type="dxa"/>
            <w:vMerge w:val="continue"/>
            <w:tcBorders>
              <w:left w:val="single" w:color="auto" w:sz="4" w:space="0"/>
              <w:bottom w:val="single" w:color="auto" w:sz="4" w:space="0"/>
              <w:right w:val="single" w:color="auto" w:sz="4" w:space="0"/>
            </w:tcBorders>
            <w:noWrap w:val="0"/>
            <w:vAlign w:val="center"/>
          </w:tcPr>
          <w:p>
            <w:pPr>
              <w:spacing w:line="360" w:lineRule="exact"/>
              <w:ind w:left="-107" w:leftChars="-51"/>
              <w:jc w:val="center"/>
              <w:rPr>
                <w:rFonts w:ascii="黑体" w:hAnsi="宋体" w:eastAsia="黑体"/>
                <w:sz w:val="22"/>
                <w:szCs w:val="22"/>
              </w:rPr>
            </w:pPr>
          </w:p>
        </w:tc>
        <w:tc>
          <w:tcPr>
            <w:tcW w:w="2757" w:type="dxa"/>
            <w:vMerge w:val="continue"/>
            <w:tcBorders>
              <w:left w:val="single" w:color="auto" w:sz="4" w:space="0"/>
              <w:bottom w:val="single" w:color="auto" w:sz="4" w:space="0"/>
              <w:right w:val="single" w:color="auto" w:sz="4" w:space="0"/>
            </w:tcBorders>
            <w:noWrap w:val="0"/>
            <w:vAlign w:val="center"/>
          </w:tcPr>
          <w:p>
            <w:pPr>
              <w:spacing w:line="360" w:lineRule="exact"/>
              <w:ind w:left="-107" w:leftChars="-51"/>
              <w:jc w:val="center"/>
              <w:rPr>
                <w:rFonts w:ascii="黑体" w:hAnsi="宋体" w:eastAsia="黑体"/>
                <w:sz w:val="22"/>
                <w:szCs w:val="22"/>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18" w:leftChars="-56" w:right="-38" w:rightChars="-18"/>
              <w:jc w:val="center"/>
              <w:rPr>
                <w:rFonts w:ascii="黑体" w:hAnsi="宋体" w:eastAsia="黑体"/>
                <w:b/>
                <w:sz w:val="24"/>
                <w:szCs w:val="24"/>
              </w:rPr>
            </w:pPr>
            <w:r>
              <w:rPr>
                <w:rFonts w:hint="eastAsia" w:ascii="黑体" w:hAnsi="宋体" w:eastAsia="黑体"/>
                <w:b/>
                <w:sz w:val="24"/>
                <w:szCs w:val="24"/>
              </w:rPr>
              <w:t>合计</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left="-84" w:leftChars="-40" w:right="-71" w:rightChars="-34"/>
              <w:jc w:val="center"/>
              <w:rPr>
                <w:rFonts w:ascii="黑体" w:hAnsi="宋体" w:eastAsia="黑体"/>
                <w:b/>
                <w:sz w:val="24"/>
                <w:szCs w:val="24"/>
              </w:rPr>
            </w:pPr>
            <w:r>
              <w:rPr>
                <w:rFonts w:hint="eastAsia" w:ascii="黑体" w:hAnsi="宋体" w:eastAsia="黑体"/>
                <w:b/>
                <w:sz w:val="24"/>
                <w:szCs w:val="24"/>
              </w:rPr>
              <w:t>达标排放量</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left="-48" w:leftChars="-23" w:right="-107" w:rightChars="-51"/>
              <w:jc w:val="center"/>
              <w:rPr>
                <w:rFonts w:ascii="黑体" w:hAnsi="宋体" w:eastAsia="黑体"/>
                <w:b/>
                <w:sz w:val="24"/>
                <w:szCs w:val="24"/>
              </w:rPr>
            </w:pPr>
            <w:r>
              <w:rPr>
                <w:rFonts w:hint="eastAsia" w:ascii="黑体" w:hAnsi="宋体" w:eastAsia="黑体"/>
                <w:b/>
                <w:sz w:val="24"/>
                <w:szCs w:val="24"/>
              </w:rPr>
              <w:t>超标排放量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sz w:val="22"/>
                <w:szCs w:val="22"/>
              </w:rPr>
            </w:pPr>
            <w:r>
              <w:rPr>
                <w:rFonts w:hint="eastAsia" w:ascii="宋体" w:hAnsi="宋体" w:eastAsia="宋体"/>
                <w:sz w:val="22"/>
                <w:szCs w:val="22"/>
              </w:rPr>
              <w:t>二氧化硫</w:t>
            </w:r>
          </w:p>
        </w:tc>
        <w:tc>
          <w:tcPr>
            <w:tcW w:w="2205"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eastAsia="zh-CN"/>
              </w:rPr>
              <w:t>《</w:t>
            </w:r>
            <w:r>
              <w:rPr>
                <w:rFonts w:hint="eastAsia" w:ascii="宋体" w:hAnsi="宋体" w:eastAsia="宋体" w:cs="宋体"/>
                <w:bCs/>
                <w:sz w:val="22"/>
                <w:szCs w:val="22"/>
              </w:rPr>
              <w:t>锅炉大气污染物排放限值</w:t>
            </w:r>
            <w:r>
              <w:rPr>
                <w:rFonts w:hint="eastAsia" w:ascii="宋体" w:hAnsi="宋体" w:eastAsia="宋体" w:cs="宋体"/>
                <w:bCs/>
                <w:sz w:val="22"/>
                <w:szCs w:val="22"/>
                <w:lang w:eastAsia="zh-CN"/>
              </w:rPr>
              <w:t>》</w:t>
            </w:r>
            <w:r>
              <w:rPr>
                <w:rFonts w:hint="eastAsia" w:ascii="宋体" w:hAnsi="宋体" w:eastAsia="宋体" w:cs="宋体"/>
                <w:bCs/>
                <w:sz w:val="22"/>
                <w:szCs w:val="22"/>
              </w:rPr>
              <w:t>（DB44/765-201</w:t>
            </w:r>
            <w:r>
              <w:rPr>
                <w:rFonts w:hint="eastAsia" w:ascii="宋体" w:hAnsi="宋体" w:cs="宋体"/>
                <w:bCs/>
                <w:sz w:val="22"/>
                <w:szCs w:val="22"/>
                <w:lang w:val="en-US" w:eastAsia="zh-CN"/>
              </w:rPr>
              <w:t>9</w:t>
            </w:r>
            <w:r>
              <w:rPr>
                <w:rFonts w:hint="eastAsia" w:ascii="宋体" w:hAnsi="宋体" w:eastAsia="宋体" w:cs="宋体"/>
                <w:bCs/>
                <w:sz w:val="22"/>
                <w:szCs w:val="22"/>
              </w:rPr>
              <w:t>）</w:t>
            </w:r>
            <w:r>
              <w:rPr>
                <w:rFonts w:hint="eastAsia" w:ascii="宋体" w:hAnsi="宋体" w:cs="宋体"/>
                <w:bCs/>
                <w:sz w:val="22"/>
                <w:szCs w:val="22"/>
                <w:lang w:eastAsia="zh-CN"/>
              </w:rPr>
              <w:t>，广东省《大气污染物排放限值》（</w:t>
            </w:r>
            <w:r>
              <w:rPr>
                <w:rFonts w:hint="eastAsia" w:ascii="宋体" w:hAnsi="宋体" w:cs="宋体"/>
                <w:bCs/>
                <w:sz w:val="22"/>
                <w:szCs w:val="22"/>
                <w:lang w:val="en-US" w:eastAsia="zh-CN"/>
              </w:rPr>
              <w:t>DB44/27-2001</w:t>
            </w:r>
            <w:r>
              <w:rPr>
                <w:rFonts w:hint="eastAsia" w:ascii="宋体" w:hAnsi="宋体" w:cs="宋体"/>
                <w:bCs/>
                <w:sz w:val="22"/>
                <w:szCs w:val="22"/>
                <w:lang w:eastAsia="zh-CN"/>
              </w:rPr>
              <w:t>）</w:t>
            </w:r>
            <w:r>
              <w:rPr>
                <w:rFonts w:hint="eastAsia" w:ascii="宋体" w:hAnsi="宋体" w:cs="宋体"/>
                <w:bCs/>
                <w:sz w:val="22"/>
                <w:szCs w:val="22"/>
                <w:lang w:val="en-US" w:eastAsia="zh-CN"/>
              </w:rPr>
              <w:t>第二时段二级标准，《恶臭污染物排放标准》（GB14554-93）</w:t>
            </w:r>
          </w:p>
          <w:p>
            <w:pPr>
              <w:spacing w:line="360" w:lineRule="exact"/>
              <w:jc w:val="center"/>
              <w:rPr>
                <w:rFonts w:hint="eastAsia" w:ascii="宋体" w:hAnsi="宋体" w:eastAsia="宋体" w:cs="宋体"/>
                <w:b/>
                <w:bCs/>
                <w:sz w:val="16"/>
                <w:szCs w:val="16"/>
              </w:rPr>
            </w:pP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10.5</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宋体" w:hAnsi="宋体"/>
                <w:sz w:val="22"/>
                <w:szCs w:val="22"/>
                <w:lang w:val="en-US" w:eastAsia="zh-CN"/>
              </w:rPr>
              <w:t>0.84</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黑体" w:hAnsi="宋体" w:eastAsia="黑体"/>
                <w:sz w:val="22"/>
                <w:szCs w:val="22"/>
                <w:lang w:eastAsia="zh-CN"/>
              </w:rPr>
            </w:pPr>
            <w:r>
              <w:rPr>
                <w:rFonts w:hint="eastAsia" w:ascii="宋体" w:hAnsi="宋体"/>
                <w:sz w:val="22"/>
                <w:szCs w:val="22"/>
                <w:lang w:val="en-US" w:eastAsia="zh-CN"/>
              </w:rPr>
              <w:t>0.84</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宋体" w:eastAsia="黑体"/>
                <w:sz w:val="22"/>
                <w:szCs w:val="22"/>
              </w:rPr>
            </w:pPr>
            <w:r>
              <w:rPr>
                <w:rFonts w:hint="eastAsia" w:ascii="黑体" w:hAnsi="宋体" w:eastAsia="黑体"/>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颗粒物</w:t>
            </w:r>
          </w:p>
        </w:tc>
        <w:tc>
          <w:tcPr>
            <w:tcW w:w="2205" w:type="dxa"/>
            <w:vMerge w:val="continue"/>
            <w:tcBorders>
              <w:left w:val="single" w:color="auto" w:sz="4" w:space="0"/>
              <w:right w:val="single" w:color="auto" w:sz="4" w:space="0"/>
            </w:tcBorders>
            <w:noWrap w:val="0"/>
            <w:vAlign w:val="center"/>
          </w:tcPr>
          <w:p>
            <w:pPr>
              <w:spacing w:line="360" w:lineRule="exact"/>
              <w:jc w:val="center"/>
              <w:rPr>
                <w:rFonts w:hint="eastAsia" w:ascii="宋体" w:hAnsi="宋体" w:eastAsia="宋体" w:cs="宋体"/>
                <w:b/>
                <w:bCs/>
                <w:sz w:val="16"/>
                <w:szCs w:val="16"/>
              </w:rPr>
            </w:pP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11.8</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0.944</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0.944</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宋体" w:eastAsia="黑体"/>
                <w:sz w:val="22"/>
                <w:szCs w:val="22"/>
              </w:rPr>
            </w:pPr>
            <w:r>
              <w:rPr>
                <w:rFonts w:hint="eastAsia" w:ascii="黑体" w:hAnsi="宋体" w:eastAsia="黑体"/>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18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氮氧化物</w:t>
            </w:r>
          </w:p>
        </w:tc>
        <w:tc>
          <w:tcPr>
            <w:tcW w:w="2205"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sz w:val="16"/>
                <w:szCs w:val="16"/>
              </w:rPr>
            </w:pPr>
          </w:p>
        </w:tc>
        <w:tc>
          <w:tcPr>
            <w:tcW w:w="27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118</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9.438</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黑体" w:hAnsi="宋体" w:eastAsia="黑体"/>
                <w:sz w:val="22"/>
                <w:szCs w:val="22"/>
                <w:lang w:val="en-US" w:eastAsia="zh-CN"/>
              </w:rPr>
            </w:pPr>
            <w:r>
              <w:rPr>
                <w:rFonts w:hint="eastAsia" w:ascii="黑体" w:hAnsi="宋体" w:eastAsia="黑体"/>
                <w:sz w:val="22"/>
                <w:szCs w:val="22"/>
                <w:lang w:val="en-US" w:eastAsia="zh-CN"/>
              </w:rPr>
              <w:t>9.438</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黑体" w:hAnsi="宋体" w:eastAsia="黑体"/>
                <w:sz w:val="22"/>
                <w:szCs w:val="22"/>
              </w:rPr>
            </w:pPr>
            <w:r>
              <w:rPr>
                <w:rFonts w:hint="eastAsia" w:ascii="黑体" w:hAnsi="宋体" w:eastAsia="黑体"/>
                <w:sz w:val="22"/>
                <w:szCs w:val="22"/>
              </w:rPr>
              <w:t>0</w:t>
            </w:r>
          </w:p>
        </w:tc>
      </w:tr>
    </w:tbl>
    <w:p/>
    <w:p>
      <w:pPr>
        <w:jc w:val="center"/>
        <w:rPr>
          <w:rFonts w:hint="eastAsia" w:ascii="方正小标宋简体" w:eastAsia="方正小标宋简体"/>
          <w:sz w:val="32"/>
          <w:szCs w:val="32"/>
        </w:rPr>
      </w:pPr>
      <w:r>
        <w:rPr>
          <w:rFonts w:hint="eastAsia" w:ascii="方正小标宋简体" w:eastAsia="方正小标宋简体"/>
          <w:sz w:val="32"/>
          <w:szCs w:val="32"/>
        </w:rPr>
        <w:t>表2-3上年固废污染物处置信息</w:t>
      </w:r>
    </w:p>
    <w:p>
      <w:pPr>
        <w:spacing w:line="400" w:lineRule="exact"/>
        <w:jc w:val="center"/>
        <w:rPr>
          <w:rFonts w:hint="eastAsia" w:ascii="仿宋_GB2312" w:eastAsia="仿宋_GB2312"/>
          <w:b/>
          <w:sz w:val="28"/>
          <w:szCs w:val="28"/>
        </w:rPr>
      </w:pPr>
    </w:p>
    <w:tbl>
      <w:tblPr>
        <w:tblStyle w:val="2"/>
        <w:tblW w:w="13990" w:type="dxa"/>
        <w:jc w:val="center"/>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500"/>
        <w:gridCol w:w="1425"/>
        <w:gridCol w:w="1361"/>
        <w:gridCol w:w="1700"/>
        <w:gridCol w:w="1857"/>
        <w:gridCol w:w="1322"/>
        <w:gridCol w:w="1349"/>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jc w:val="center"/>
        </w:trPr>
        <w:tc>
          <w:tcPr>
            <w:tcW w:w="191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left="37" w:leftChars="-51" w:right="-141" w:rightChars="-67" w:hanging="144" w:hangingChars="60"/>
              <w:jc w:val="center"/>
              <w:rPr>
                <w:rFonts w:ascii="黑体" w:hAnsi="宋体" w:eastAsia="黑体"/>
                <w:sz w:val="24"/>
              </w:rPr>
            </w:pPr>
            <w:r>
              <w:rPr>
                <w:rFonts w:hint="eastAsia" w:ascii="黑体" w:hAnsi="宋体" w:eastAsia="黑体"/>
                <w:sz w:val="24"/>
              </w:rPr>
              <w:t>固废污染物名称</w:t>
            </w:r>
          </w:p>
        </w:tc>
        <w:tc>
          <w:tcPr>
            <w:tcW w:w="15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lang w:eastAsia="zh-CN"/>
              </w:rPr>
              <w:t>年度</w:t>
            </w:r>
            <w:r>
              <w:rPr>
                <w:rFonts w:hint="eastAsia" w:ascii="黑体" w:hAnsi="宋体" w:eastAsia="黑体"/>
                <w:sz w:val="24"/>
              </w:rPr>
              <w:t>产生量</w:t>
            </w:r>
          </w:p>
        </w:tc>
        <w:tc>
          <w:tcPr>
            <w:tcW w:w="2786"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本单位内处置</w:t>
            </w:r>
          </w:p>
        </w:tc>
        <w:tc>
          <w:tcPr>
            <w:tcW w:w="3557"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外单位处置</w:t>
            </w:r>
          </w:p>
        </w:tc>
        <w:tc>
          <w:tcPr>
            <w:tcW w:w="1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贮存量</w:t>
            </w:r>
          </w:p>
        </w:tc>
        <w:tc>
          <w:tcPr>
            <w:tcW w:w="13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累计</w:t>
            </w:r>
          </w:p>
          <w:p>
            <w:pPr>
              <w:widowControl/>
              <w:ind w:left="-109" w:leftChars="-52" w:right="-107" w:rightChars="-51"/>
              <w:jc w:val="center"/>
              <w:rPr>
                <w:rFonts w:ascii="黑体" w:hAnsi="宋体" w:eastAsia="黑体"/>
                <w:sz w:val="24"/>
              </w:rPr>
            </w:pPr>
            <w:r>
              <w:rPr>
                <w:rFonts w:hint="eastAsia" w:ascii="黑体" w:hAnsi="宋体" w:eastAsia="黑体"/>
                <w:sz w:val="24"/>
              </w:rPr>
              <w:t>贮存量</w:t>
            </w:r>
          </w:p>
        </w:tc>
        <w:tc>
          <w:tcPr>
            <w:tcW w:w="15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是否</w:t>
            </w:r>
          </w:p>
          <w:p>
            <w:pPr>
              <w:widowControl/>
              <w:ind w:left="-109" w:leftChars="-52" w:right="-107" w:rightChars="-51"/>
              <w:jc w:val="center"/>
              <w:rPr>
                <w:rFonts w:ascii="黑体" w:hAnsi="宋体" w:eastAsia="黑体"/>
                <w:sz w:val="24"/>
              </w:rPr>
            </w:pPr>
            <w:r>
              <w:rPr>
                <w:rFonts w:hint="eastAsia" w:ascii="黑体" w:hAnsi="宋体" w:eastAsia="黑体"/>
                <w:sz w:val="24"/>
              </w:rPr>
              <w:t>办理转移联单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19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4"/>
              </w:rPr>
            </w:p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处置量</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处置方式</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处置量</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widowControl/>
              <w:ind w:left="-109" w:leftChars="-52" w:right="-107" w:rightChars="-51"/>
              <w:jc w:val="center"/>
              <w:rPr>
                <w:rFonts w:ascii="黑体" w:hAnsi="宋体" w:eastAsia="黑体"/>
                <w:sz w:val="24"/>
              </w:rPr>
            </w:pPr>
            <w:r>
              <w:rPr>
                <w:rFonts w:hint="eastAsia" w:ascii="黑体" w:hAnsi="宋体" w:eastAsia="黑体"/>
                <w:sz w:val="24"/>
              </w:rPr>
              <w:t>处置方式</w:t>
            </w:r>
          </w:p>
        </w:tc>
        <w:tc>
          <w:tcPr>
            <w:tcW w:w="1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4"/>
              </w:rPr>
            </w:pPr>
          </w:p>
        </w:tc>
        <w:tc>
          <w:tcPr>
            <w:tcW w:w="13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4"/>
              </w:rPr>
            </w:pPr>
          </w:p>
        </w:tc>
        <w:tc>
          <w:tcPr>
            <w:tcW w:w="1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麦糟</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sz w:val="22"/>
                <w:szCs w:val="22"/>
                <w:lang w:val="en-US" w:eastAsia="zh-CN"/>
              </w:rPr>
              <w:t xml:space="preserve"> 8568.47</w:t>
            </w:r>
            <w:r>
              <w:rPr>
                <w:rFonts w:hint="eastAsia" w:ascii="宋体" w:hAnsi="宋体" w:eastAsia="宋体"/>
                <w:sz w:val="22"/>
                <w:szCs w:val="22"/>
              </w:rPr>
              <w:t>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val="en-US" w:eastAsia="zh-CN"/>
              </w:rPr>
              <w:t>8568.47</w:t>
            </w:r>
            <w:r>
              <w:rPr>
                <w:rFonts w:hint="eastAsia" w:ascii="宋体" w:hAnsi="宋体" w:eastAsia="宋体"/>
                <w:sz w:val="22"/>
                <w:szCs w:val="22"/>
              </w:rPr>
              <w:t>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售卖</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废酵母</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sz w:val="22"/>
                <w:szCs w:val="22"/>
                <w:lang w:val="en-US" w:eastAsia="zh-CN"/>
              </w:rPr>
              <w:t>2139.33</w:t>
            </w:r>
            <w:r>
              <w:rPr>
                <w:rFonts w:hint="eastAsia" w:ascii="宋体" w:hAnsi="宋体" w:eastAsia="宋体"/>
                <w:sz w:val="22"/>
                <w:szCs w:val="22"/>
              </w:rPr>
              <w:t>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val="en-US" w:eastAsia="zh-CN"/>
              </w:rPr>
              <w:t>2139.33</w:t>
            </w:r>
            <w:r>
              <w:rPr>
                <w:rFonts w:hint="eastAsia" w:ascii="宋体" w:hAnsi="宋体" w:eastAsia="宋体"/>
                <w:sz w:val="22"/>
                <w:szCs w:val="22"/>
              </w:rPr>
              <w:t>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lang w:eastAsia="zh-CN"/>
              </w:rPr>
              <w:t>售卖</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废硅藻土</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sz w:val="22"/>
                <w:szCs w:val="22"/>
                <w:lang w:val="en-US" w:eastAsia="zh-CN"/>
              </w:rPr>
              <w:t>101.82</w:t>
            </w:r>
            <w:r>
              <w:rPr>
                <w:rFonts w:hint="eastAsia" w:ascii="宋体" w:hAnsi="宋体" w:eastAsia="宋体"/>
                <w:sz w:val="22"/>
                <w:szCs w:val="22"/>
              </w:rPr>
              <w:t>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val="en-US" w:eastAsia="zh-CN"/>
              </w:rPr>
              <w:t>101.82</w:t>
            </w:r>
            <w:r>
              <w:rPr>
                <w:rFonts w:hint="eastAsia" w:ascii="宋体" w:hAnsi="宋体" w:eastAsia="宋体"/>
                <w:sz w:val="22"/>
                <w:szCs w:val="22"/>
              </w:rPr>
              <w:t>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资源化利用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废纸皮</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446.01</w:t>
            </w:r>
            <w:r>
              <w:rPr>
                <w:rFonts w:hint="eastAsia" w:ascii="宋体" w:hAnsi="宋体" w:eastAsia="宋体"/>
                <w:sz w:val="22"/>
                <w:szCs w:val="22"/>
                <w:lang w:val="en-US" w:eastAsia="zh-CN"/>
              </w:rPr>
              <w:t>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val="en-US" w:eastAsia="zh-CN"/>
              </w:rPr>
              <w:t>446.01</w:t>
            </w:r>
            <w:r>
              <w:rPr>
                <w:rFonts w:hint="eastAsia" w:ascii="宋体" w:hAnsi="宋体" w:eastAsia="宋体"/>
                <w:sz w:val="22"/>
                <w:szCs w:val="22"/>
                <w:lang w:val="en-US" w:eastAsia="zh-CN"/>
              </w:rPr>
              <w:t>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lang w:eastAsia="zh-CN"/>
              </w:rPr>
              <w:t>售卖</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碎玻璃</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711.17</w:t>
            </w:r>
            <w:r>
              <w:rPr>
                <w:rFonts w:hint="eastAsia" w:ascii="宋体" w:hAnsi="宋体" w:eastAsia="宋体"/>
                <w:sz w:val="22"/>
                <w:szCs w:val="22"/>
                <w:lang w:val="en-US" w:eastAsia="zh-CN"/>
              </w:rPr>
              <w:t>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val="en-US" w:eastAsia="zh-CN"/>
              </w:rPr>
              <w:t>711.17</w:t>
            </w:r>
            <w:r>
              <w:rPr>
                <w:rFonts w:hint="eastAsia" w:ascii="宋体" w:hAnsi="宋体" w:eastAsia="宋体"/>
                <w:sz w:val="22"/>
                <w:szCs w:val="22"/>
                <w:lang w:val="en-US" w:eastAsia="zh-CN"/>
              </w:rPr>
              <w:t>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lang w:eastAsia="zh-CN"/>
              </w:rPr>
              <w:t>售卖</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废胶纸</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22.02</w:t>
            </w:r>
            <w:r>
              <w:rPr>
                <w:rFonts w:hint="eastAsia" w:ascii="宋体" w:hAnsi="宋体" w:eastAsia="宋体"/>
                <w:sz w:val="22"/>
                <w:szCs w:val="22"/>
                <w:lang w:val="en-US" w:eastAsia="zh-CN"/>
              </w:rPr>
              <w:t>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val="en-US" w:eastAsia="zh-CN"/>
              </w:rPr>
              <w:t>22.02</w:t>
            </w:r>
            <w:r>
              <w:rPr>
                <w:rFonts w:hint="eastAsia" w:ascii="宋体" w:hAnsi="宋体" w:eastAsia="宋体"/>
                <w:sz w:val="22"/>
                <w:szCs w:val="22"/>
                <w:lang w:val="en-US" w:eastAsia="zh-CN"/>
              </w:rPr>
              <w:t>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lang w:eastAsia="zh-CN"/>
              </w:rPr>
              <w:t>售卖</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废标纸</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44.53</w:t>
            </w:r>
            <w:r>
              <w:rPr>
                <w:rFonts w:hint="eastAsia" w:ascii="宋体" w:hAnsi="宋体" w:eastAsia="宋体"/>
                <w:sz w:val="22"/>
                <w:szCs w:val="22"/>
                <w:lang w:val="en-US" w:eastAsia="zh-CN"/>
              </w:rPr>
              <w:t>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val="en-US" w:eastAsia="zh-CN"/>
              </w:rPr>
              <w:t>44.53</w:t>
            </w:r>
            <w:r>
              <w:rPr>
                <w:rFonts w:hint="eastAsia" w:ascii="宋体" w:hAnsi="宋体" w:eastAsia="宋体"/>
                <w:sz w:val="22"/>
                <w:szCs w:val="22"/>
                <w:lang w:val="en-US" w:eastAsia="zh-CN"/>
              </w:rPr>
              <w:t>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r>
              <w:rPr>
                <w:rFonts w:hint="eastAsia" w:ascii="宋体" w:hAnsi="宋体" w:eastAsia="宋体"/>
                <w:sz w:val="22"/>
                <w:szCs w:val="22"/>
                <w:lang w:eastAsia="zh-CN"/>
              </w:rPr>
              <w:t>售卖</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污水处理污泥</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483.19</w:t>
            </w:r>
            <w:r>
              <w:rPr>
                <w:rFonts w:hint="eastAsia" w:ascii="宋体" w:hAnsi="宋体" w:eastAsia="宋体"/>
                <w:sz w:val="22"/>
                <w:szCs w:val="22"/>
                <w:lang w:val="en-US" w:eastAsia="zh-CN"/>
              </w:rPr>
              <w:t>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val="en-US" w:eastAsia="zh-CN"/>
              </w:rPr>
              <w:t>483.19</w:t>
            </w:r>
            <w:r>
              <w:rPr>
                <w:rFonts w:hint="eastAsia" w:ascii="宋体" w:hAnsi="宋体" w:eastAsia="宋体"/>
                <w:sz w:val="22"/>
                <w:szCs w:val="22"/>
                <w:lang w:val="en-US" w:eastAsia="zh-CN"/>
              </w:rPr>
              <w:t>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资源化利用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垃圾</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92.72吨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val="en-US" w:eastAsia="zh-CN"/>
              </w:rPr>
              <w:t>92.72吨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焚烧</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HW08废矿物油与含矿物油废物</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4.58吨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3.693吨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再利用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0.887</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0.887</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HW49废灯管</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0.0496吨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0.0496</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0.0496</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HW49</w:t>
            </w:r>
            <w:r>
              <w:rPr>
                <w:rFonts w:hint="eastAsia" w:ascii="宋体" w:hAnsi="宋体" w:eastAsia="宋体"/>
                <w:sz w:val="22"/>
                <w:szCs w:val="22"/>
                <w:lang w:val="en-US" w:eastAsia="zh-CN"/>
              </w:rPr>
              <w:t>废蓄电池</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0.2304吨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0.2304</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default" w:ascii="宋体" w:hAnsi="宋体" w:eastAsia="宋体"/>
                <w:sz w:val="22"/>
                <w:szCs w:val="22"/>
                <w:lang w:val="en-US" w:eastAsia="zh-CN"/>
              </w:rPr>
              <w:t>再利用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HW49</w:t>
            </w:r>
            <w:r>
              <w:rPr>
                <w:rFonts w:hint="eastAsia" w:ascii="宋体" w:hAnsi="宋体" w:eastAsia="宋体"/>
                <w:sz w:val="22"/>
                <w:szCs w:val="22"/>
                <w:lang w:val="en-US" w:eastAsia="zh-CN"/>
              </w:rPr>
              <w:t>废油漆桶</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0.213</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0.03吨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default" w:ascii="宋体" w:hAnsi="宋体" w:eastAsia="宋体"/>
                <w:sz w:val="22"/>
                <w:szCs w:val="22"/>
                <w:lang w:val="en-US" w:eastAsia="zh-CN"/>
              </w:rPr>
              <w:t>再利用</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0.183</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0.183</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HW49废油胶桶</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0.15吨</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0吨</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eastAsia="宋体"/>
                <w:sz w:val="22"/>
                <w:szCs w:val="22"/>
                <w:lang w:val="en-US" w:eastAsia="zh-CN"/>
              </w:rPr>
              <w:t>0.15</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0.15</w:t>
            </w:r>
          </w:p>
        </w:tc>
        <w:tc>
          <w:tcPr>
            <w:tcW w:w="1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是</w:t>
            </w:r>
          </w:p>
        </w:tc>
      </w:tr>
    </w:tbl>
    <w:p/>
    <w:p/>
    <w:p/>
    <w:p/>
    <w:p/>
    <w:p/>
    <w:p/>
    <w:p/>
    <w:p/>
    <w:p/>
    <w:p/>
    <w:p/>
    <w:p/>
    <w:p/>
    <w:p/>
    <w:p/>
    <w:p/>
    <w:p/>
    <w:p/>
    <w:p>
      <w:pPr>
        <w:jc w:val="center"/>
        <w:rPr>
          <w:rFonts w:hint="eastAsia" w:ascii="方正小标宋简体" w:eastAsia="方正小标宋简体"/>
          <w:sz w:val="32"/>
          <w:szCs w:val="32"/>
        </w:rPr>
      </w:pPr>
      <w:r>
        <w:rPr>
          <w:rFonts w:hint="eastAsia" w:ascii="方正小标宋简体" w:eastAsia="方正小标宋简体"/>
          <w:sz w:val="32"/>
          <w:szCs w:val="32"/>
        </w:rPr>
        <w:t>表2-4核技术利用项目信息</w:t>
      </w:r>
    </w:p>
    <w:p>
      <w:pPr>
        <w:spacing w:line="400" w:lineRule="exact"/>
        <w:jc w:val="center"/>
        <w:rPr>
          <w:rFonts w:hint="eastAsia" w:ascii="仿宋_GB2312" w:eastAsia="仿宋_GB2312"/>
          <w:b/>
          <w:sz w:val="28"/>
          <w:szCs w:val="28"/>
        </w:rPr>
      </w:pPr>
    </w:p>
    <w:tbl>
      <w:tblPr>
        <w:tblStyle w:val="2"/>
        <w:tblW w:w="148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8"/>
        <w:gridCol w:w="3753"/>
        <w:gridCol w:w="326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1" w:hRule="atLeast"/>
        </w:trPr>
        <w:tc>
          <w:tcPr>
            <w:tcW w:w="4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4"/>
              </w:rPr>
            </w:pPr>
            <w:r>
              <w:rPr>
                <w:rFonts w:hint="eastAsia" w:ascii="黑体" w:eastAsia="黑体"/>
                <w:sz w:val="24"/>
              </w:rPr>
              <w:t>项目名称</w:t>
            </w:r>
          </w:p>
        </w:tc>
        <w:tc>
          <w:tcPr>
            <w:tcW w:w="3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4"/>
              </w:rPr>
            </w:pPr>
            <w:r>
              <w:rPr>
                <w:rFonts w:hint="eastAsia" w:ascii="黑体" w:eastAsia="黑体"/>
                <w:sz w:val="24"/>
              </w:rPr>
              <w:t>活动种类</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4"/>
              </w:rPr>
            </w:pPr>
            <w:r>
              <w:rPr>
                <w:rFonts w:hint="eastAsia" w:ascii="黑体" w:eastAsia="黑体"/>
                <w:sz w:val="24"/>
              </w:rPr>
              <w:t>项目类型</w:t>
            </w:r>
          </w:p>
        </w:tc>
        <w:tc>
          <w:tcPr>
            <w:tcW w:w="3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4"/>
              </w:rPr>
            </w:pPr>
            <w:r>
              <w:rPr>
                <w:rFonts w:hint="eastAsia" w:ascii="黑体" w:eastAsia="黑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4" w:hRule="atLeast"/>
        </w:trPr>
        <w:tc>
          <w:tcPr>
            <w:tcW w:w="4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eastAsia="黑体"/>
                <w:sz w:val="28"/>
                <w:szCs w:val="28"/>
                <w:lang w:val="en-US" w:eastAsia="zh-CN"/>
              </w:rPr>
            </w:pPr>
            <w:r>
              <w:rPr>
                <w:rFonts w:hint="eastAsia" w:ascii="黑体" w:eastAsia="黑体"/>
                <w:sz w:val="28"/>
                <w:szCs w:val="28"/>
                <w:lang w:val="en-US" w:eastAsia="zh-CN"/>
              </w:rPr>
              <w:t>/</w:t>
            </w:r>
          </w:p>
        </w:tc>
        <w:tc>
          <w:tcPr>
            <w:tcW w:w="3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eastAsia="黑体"/>
                <w:sz w:val="28"/>
                <w:szCs w:val="28"/>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eastAsia="黑体"/>
                <w:sz w:val="28"/>
                <w:szCs w:val="28"/>
              </w:rPr>
            </w:pPr>
          </w:p>
        </w:tc>
        <w:tc>
          <w:tcPr>
            <w:tcW w:w="3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6" w:hRule="atLeast"/>
        </w:trPr>
        <w:tc>
          <w:tcPr>
            <w:tcW w:w="4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黑体" w:eastAsia="黑体"/>
                <w:sz w:val="28"/>
                <w:szCs w:val="28"/>
              </w:rPr>
            </w:pPr>
          </w:p>
        </w:tc>
        <w:tc>
          <w:tcPr>
            <w:tcW w:w="3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c>
          <w:tcPr>
            <w:tcW w:w="3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trPr>
        <w:tc>
          <w:tcPr>
            <w:tcW w:w="4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c>
          <w:tcPr>
            <w:tcW w:w="3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c>
          <w:tcPr>
            <w:tcW w:w="35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eastAsia="黑体"/>
                <w:sz w:val="28"/>
                <w:szCs w:val="28"/>
              </w:rPr>
            </w:pPr>
          </w:p>
        </w:tc>
      </w:tr>
    </w:tbl>
    <w:p>
      <w:pPr>
        <w:widowControl/>
        <w:spacing w:before="124" w:beforeLines="40" w:line="500" w:lineRule="exact"/>
        <w:jc w:val="left"/>
        <w:rPr>
          <w:rFonts w:hint="eastAsia" w:ascii="楷体_GB2312" w:eastAsia="楷体_GB2312"/>
          <w:szCs w:val="21"/>
        </w:rPr>
      </w:pPr>
      <w:r>
        <w:rPr>
          <w:rFonts w:hint="eastAsia" w:ascii="楷体_GB2312" w:eastAsia="楷体_GB2312"/>
          <w:szCs w:val="21"/>
        </w:rPr>
        <w:t>备注：1. 活动种类：生产/销售/使用;</w:t>
      </w:r>
    </w:p>
    <w:p>
      <w:pPr>
        <w:widowControl/>
        <w:spacing w:line="500" w:lineRule="exact"/>
        <w:jc w:val="left"/>
        <w:rPr>
          <w:rFonts w:hint="eastAsia" w:ascii="楷体_GB2312" w:eastAsia="楷体_GB2312"/>
          <w:szCs w:val="21"/>
        </w:rPr>
      </w:pPr>
      <w:r>
        <w:rPr>
          <w:rFonts w:hint="eastAsia" w:ascii="楷体_GB2312" w:eastAsia="楷体_GB2312"/>
          <w:szCs w:val="21"/>
        </w:rPr>
        <w:t xml:space="preserve">      2. 项目类型：射线装置/密封放射源/开放性放射性工作场所。</w:t>
      </w:r>
    </w:p>
    <w:p>
      <w:pPr>
        <w:widowControl/>
        <w:jc w:val="left"/>
        <w:rPr>
          <w:rFonts w:hint="eastAsia" w:ascii="仿宋_GB2312" w:eastAsia="仿宋_GB2312"/>
          <w:sz w:val="28"/>
          <w:szCs w:val="28"/>
        </w:rPr>
      </w:pPr>
    </w:p>
    <w:p/>
    <w:p/>
    <w:p/>
    <w:p/>
    <w:p/>
    <w:p/>
    <w:p/>
    <w:p>
      <w:pPr>
        <w:jc w:val="center"/>
        <w:rPr>
          <w:rFonts w:hint="eastAsia" w:ascii="方正小标宋简体" w:eastAsia="方正小标宋简体"/>
          <w:sz w:val="32"/>
          <w:szCs w:val="32"/>
        </w:rPr>
      </w:pPr>
      <w:r>
        <w:rPr>
          <w:rFonts w:hint="eastAsia" w:ascii="方正小标宋简体" w:eastAsia="方正小标宋简体"/>
          <w:sz w:val="32"/>
          <w:szCs w:val="32"/>
        </w:rPr>
        <w:t>表3 防治污染设施建设和运行情况</w:t>
      </w:r>
    </w:p>
    <w:p>
      <w:pPr>
        <w:spacing w:line="400" w:lineRule="exact"/>
        <w:jc w:val="center"/>
        <w:rPr>
          <w:rFonts w:hint="eastAsia" w:ascii="仿宋_GB2312" w:hAnsi="宋体" w:eastAsia="仿宋_GB2312"/>
          <w:b/>
          <w:sz w:val="28"/>
          <w:szCs w:val="28"/>
        </w:rPr>
      </w:pPr>
    </w:p>
    <w:tbl>
      <w:tblPr>
        <w:tblStyle w:val="2"/>
        <w:tblW w:w="139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090"/>
        <w:gridCol w:w="2143"/>
        <w:gridCol w:w="3608"/>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防治污染设施名称</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投入使用日期</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污染类别</w:t>
            </w:r>
          </w:p>
        </w:tc>
        <w:tc>
          <w:tcPr>
            <w:tcW w:w="360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107" w:leftChars="-51"/>
              <w:jc w:val="center"/>
              <w:rPr>
                <w:rFonts w:ascii="黑体" w:hAnsi="宋体" w:eastAsia="黑体"/>
                <w:sz w:val="24"/>
              </w:rPr>
            </w:pPr>
            <w:r>
              <w:rPr>
                <w:rFonts w:hint="eastAsia" w:ascii="黑体" w:hAnsi="宋体" w:eastAsia="黑体"/>
                <w:sz w:val="24"/>
              </w:rPr>
              <w:t>处理工艺</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黑体" w:hAnsi="宋体" w:eastAsia="黑体"/>
                <w:sz w:val="24"/>
              </w:rPr>
            </w:pPr>
            <w:r>
              <w:rPr>
                <w:rFonts w:hint="eastAsia" w:ascii="黑体" w:hAnsi="宋体" w:eastAsia="黑体"/>
                <w:sz w:val="24"/>
              </w:rPr>
              <w:t>平均日处理能力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5"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污水处理站</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val="en-US" w:eastAsia="zh-CN"/>
              </w:rPr>
              <w:t>20</w:t>
            </w:r>
            <w:r>
              <w:rPr>
                <w:rFonts w:hint="eastAsia" w:ascii="宋体" w:hAnsi="宋体"/>
                <w:sz w:val="22"/>
                <w:szCs w:val="22"/>
                <w:lang w:val="en-US" w:eastAsia="zh-CN"/>
              </w:rPr>
              <w:t>07</w:t>
            </w:r>
            <w:r>
              <w:rPr>
                <w:rFonts w:hint="eastAsia" w:ascii="宋体" w:hAnsi="宋体" w:eastAsia="宋体"/>
                <w:sz w:val="22"/>
                <w:szCs w:val="22"/>
                <w:lang w:val="en-US" w:eastAsia="zh-CN"/>
              </w:rPr>
              <w:t>年</w:t>
            </w:r>
            <w:r>
              <w:rPr>
                <w:rFonts w:hint="eastAsia" w:ascii="宋体" w:hAnsi="宋体"/>
                <w:sz w:val="22"/>
                <w:szCs w:val="22"/>
                <w:lang w:val="en-US" w:eastAsia="zh-CN"/>
              </w:rPr>
              <w:t>9</w:t>
            </w:r>
            <w:r>
              <w:rPr>
                <w:rFonts w:hint="eastAsia" w:ascii="宋体" w:hAnsi="宋体" w:eastAsia="宋体"/>
                <w:sz w:val="22"/>
                <w:szCs w:val="22"/>
                <w:lang w:val="en-US" w:eastAsia="zh-CN"/>
              </w:rPr>
              <w:t>月</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污水</w:t>
            </w:r>
          </w:p>
        </w:tc>
        <w:tc>
          <w:tcPr>
            <w:tcW w:w="36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IC厌氧反应器+活性污泥法</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4000</w:t>
            </w:r>
            <w:r>
              <w:rPr>
                <w:rFonts w:hint="eastAsia" w:ascii="宋体" w:hAnsi="宋体" w:eastAsia="宋体"/>
                <w:sz w:val="22"/>
                <w:szCs w:val="22"/>
                <w:lang w:val="en-US" w:eastAsia="zh-CN"/>
              </w:rPr>
              <w:t>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5"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锅炉废气处理</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20</w:t>
            </w:r>
            <w:r>
              <w:rPr>
                <w:rFonts w:hint="eastAsia" w:ascii="宋体" w:hAnsi="宋体"/>
                <w:sz w:val="22"/>
                <w:szCs w:val="22"/>
                <w:lang w:val="en-US" w:eastAsia="zh-CN"/>
              </w:rPr>
              <w:t>07</w:t>
            </w:r>
            <w:r>
              <w:rPr>
                <w:rFonts w:hint="eastAsia" w:ascii="宋体" w:hAnsi="宋体" w:eastAsia="宋体"/>
                <w:sz w:val="22"/>
                <w:szCs w:val="22"/>
                <w:lang w:val="en-US" w:eastAsia="zh-CN"/>
              </w:rPr>
              <w:t>年</w:t>
            </w:r>
            <w:r>
              <w:rPr>
                <w:rFonts w:hint="eastAsia" w:ascii="宋体" w:hAnsi="宋体"/>
                <w:sz w:val="22"/>
                <w:szCs w:val="22"/>
                <w:lang w:val="en-US" w:eastAsia="zh-CN"/>
              </w:rPr>
              <w:t>9</w:t>
            </w:r>
            <w:r>
              <w:rPr>
                <w:rFonts w:hint="eastAsia" w:ascii="宋体" w:hAnsi="宋体" w:eastAsia="宋体"/>
                <w:sz w:val="22"/>
                <w:szCs w:val="22"/>
                <w:lang w:val="en-US" w:eastAsia="zh-CN"/>
              </w:rPr>
              <w:t>月</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废气</w:t>
            </w:r>
          </w:p>
        </w:tc>
        <w:tc>
          <w:tcPr>
            <w:tcW w:w="36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布袋+多管除尘</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1个排放口，</w:t>
            </w:r>
          </w:p>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DA010</w:t>
            </w:r>
            <w:r>
              <w:rPr>
                <w:rFonts w:hint="eastAsia" w:ascii="宋体" w:hAnsi="宋体" w:eastAsia="宋体"/>
                <w:sz w:val="22"/>
                <w:szCs w:val="22"/>
                <w:lang w:val="en-US" w:eastAsia="zh-CN"/>
              </w:rPr>
              <w:t>：120634m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粉尘处理设施</w:t>
            </w:r>
          </w:p>
        </w:tc>
        <w:tc>
          <w:tcPr>
            <w:tcW w:w="209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eastAsia="宋体"/>
                <w:sz w:val="22"/>
                <w:szCs w:val="22"/>
                <w:lang w:val="en-US" w:eastAsia="zh-CN"/>
              </w:rPr>
              <w:t>20</w:t>
            </w:r>
            <w:r>
              <w:rPr>
                <w:rFonts w:hint="eastAsia" w:ascii="宋体" w:hAnsi="宋体"/>
                <w:sz w:val="22"/>
                <w:szCs w:val="22"/>
                <w:lang w:val="en-US" w:eastAsia="zh-CN"/>
              </w:rPr>
              <w:t>07</w:t>
            </w:r>
            <w:r>
              <w:rPr>
                <w:rFonts w:hint="eastAsia" w:ascii="宋体" w:hAnsi="宋体" w:eastAsia="宋体"/>
                <w:sz w:val="22"/>
                <w:szCs w:val="22"/>
                <w:lang w:val="en-US" w:eastAsia="zh-CN"/>
              </w:rPr>
              <w:t>年</w:t>
            </w:r>
            <w:r>
              <w:rPr>
                <w:rFonts w:hint="eastAsia" w:ascii="宋体" w:hAnsi="宋体"/>
                <w:sz w:val="22"/>
                <w:szCs w:val="22"/>
                <w:lang w:val="en-US" w:eastAsia="zh-CN"/>
              </w:rPr>
              <w:t>9</w:t>
            </w:r>
            <w:r>
              <w:rPr>
                <w:rFonts w:hint="eastAsia" w:ascii="宋体" w:hAnsi="宋体" w:eastAsia="宋体"/>
                <w:sz w:val="22"/>
                <w:szCs w:val="22"/>
                <w:lang w:val="en-US" w:eastAsia="zh-CN"/>
              </w:rPr>
              <w:t>月</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废气</w:t>
            </w:r>
          </w:p>
        </w:tc>
        <w:tc>
          <w:tcPr>
            <w:tcW w:w="36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eastAsia="宋体"/>
                <w:sz w:val="22"/>
                <w:szCs w:val="22"/>
                <w:lang w:eastAsia="zh-CN"/>
              </w:rPr>
              <w:t>布袋除尘器</w:t>
            </w:r>
          </w:p>
        </w:tc>
        <w:tc>
          <w:tcPr>
            <w:tcW w:w="30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2"/>
                <w:szCs w:val="22"/>
                <w:lang w:val="en-US" w:eastAsia="zh-CN"/>
              </w:rPr>
            </w:pPr>
            <w:r>
              <w:rPr>
                <w:rFonts w:hint="eastAsia" w:ascii="宋体" w:hAnsi="宋体"/>
                <w:sz w:val="22"/>
                <w:szCs w:val="22"/>
                <w:lang w:val="en-US" w:eastAsia="zh-CN"/>
              </w:rPr>
              <w:t>4</w:t>
            </w:r>
            <w:r>
              <w:rPr>
                <w:rFonts w:hint="eastAsia" w:ascii="宋体" w:hAnsi="宋体" w:eastAsia="宋体"/>
                <w:sz w:val="22"/>
                <w:szCs w:val="22"/>
                <w:lang w:val="en-US" w:eastAsia="zh-CN"/>
              </w:rPr>
              <w:t>个排放口，处理能力分别为DA006：11820m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/h、DA00</w:t>
            </w:r>
            <w:r>
              <w:rPr>
                <w:rFonts w:hint="eastAsia" w:ascii="宋体" w:hAnsi="宋体"/>
                <w:sz w:val="22"/>
                <w:szCs w:val="22"/>
                <w:lang w:val="en-US" w:eastAsia="zh-CN"/>
              </w:rPr>
              <w:t>7</w:t>
            </w:r>
            <w:r>
              <w:rPr>
                <w:rFonts w:hint="eastAsia" w:ascii="宋体" w:hAnsi="宋体" w:eastAsia="宋体"/>
                <w:sz w:val="22"/>
                <w:szCs w:val="22"/>
                <w:lang w:val="en-US" w:eastAsia="zh-CN"/>
              </w:rPr>
              <w:t>：11820m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/h、DA00</w:t>
            </w:r>
            <w:r>
              <w:rPr>
                <w:rFonts w:hint="eastAsia" w:ascii="宋体" w:hAnsi="宋体"/>
                <w:sz w:val="22"/>
                <w:szCs w:val="22"/>
                <w:lang w:val="en-US" w:eastAsia="zh-CN"/>
              </w:rPr>
              <w:t>8</w:t>
            </w:r>
            <w:r>
              <w:rPr>
                <w:rFonts w:hint="eastAsia" w:ascii="宋体" w:hAnsi="宋体" w:eastAsia="宋体"/>
                <w:sz w:val="22"/>
                <w:szCs w:val="22"/>
                <w:lang w:val="en-US" w:eastAsia="zh-CN"/>
              </w:rPr>
              <w:t>：11820m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/h、DA00</w:t>
            </w:r>
            <w:r>
              <w:rPr>
                <w:rFonts w:hint="eastAsia" w:ascii="宋体" w:hAnsi="宋体"/>
                <w:sz w:val="22"/>
                <w:szCs w:val="22"/>
                <w:lang w:val="en-US" w:eastAsia="zh-CN"/>
              </w:rPr>
              <w:t>9</w:t>
            </w:r>
            <w:r>
              <w:rPr>
                <w:rFonts w:hint="eastAsia" w:ascii="宋体" w:hAnsi="宋体" w:eastAsia="宋体"/>
                <w:sz w:val="22"/>
                <w:szCs w:val="22"/>
                <w:lang w:val="en-US" w:eastAsia="zh-CN"/>
              </w:rPr>
              <w:t>：8160m</w:t>
            </w:r>
            <w:r>
              <w:rPr>
                <w:rFonts w:hint="eastAsia" w:ascii="宋体" w:hAnsi="宋体" w:eastAsia="宋体"/>
                <w:sz w:val="22"/>
                <w:szCs w:val="22"/>
                <w:vertAlign w:val="superscript"/>
                <w:lang w:val="en-US" w:eastAsia="zh-CN"/>
              </w:rPr>
              <w:t>3</w:t>
            </w:r>
            <w:r>
              <w:rPr>
                <w:rFonts w:hint="eastAsia" w:ascii="宋体" w:hAnsi="宋体" w:eastAsia="宋体"/>
                <w:sz w:val="22"/>
                <w:szCs w:val="22"/>
                <w:lang w:val="en-US" w:eastAsia="zh-CN"/>
              </w:rPr>
              <w:t>/h</w:t>
            </w:r>
          </w:p>
        </w:tc>
      </w:tr>
    </w:tbl>
    <w:p>
      <w:pPr>
        <w:snapToGrid w:val="0"/>
        <w:spacing w:line="500" w:lineRule="exact"/>
        <w:rPr>
          <w:rFonts w:hint="eastAsia" w:eastAsia="楷体_GB2312"/>
          <w:szCs w:val="21"/>
        </w:rPr>
      </w:pPr>
      <w:r>
        <w:rPr>
          <w:rFonts w:hint="eastAsia" w:eastAsia="楷体_GB2312"/>
          <w:szCs w:val="21"/>
        </w:rPr>
        <w:t>备注：</w:t>
      </w:r>
      <w:r>
        <w:rPr>
          <w:rFonts w:eastAsia="楷体_GB2312"/>
          <w:szCs w:val="21"/>
        </w:rPr>
        <w:t xml:space="preserve">1. </w:t>
      </w:r>
      <w:r>
        <w:rPr>
          <w:rFonts w:hint="eastAsia" w:eastAsia="楷体_GB2312"/>
          <w:szCs w:val="21"/>
        </w:rPr>
        <w:t>污染类别：</w:t>
      </w:r>
      <w:r>
        <w:rPr>
          <w:rFonts w:eastAsia="楷体_GB2312"/>
          <w:szCs w:val="21"/>
        </w:rPr>
        <w:t xml:space="preserve"> </w:t>
      </w:r>
      <w:r>
        <w:rPr>
          <w:rFonts w:hint="eastAsia" w:eastAsia="楷体_GB2312"/>
          <w:szCs w:val="21"/>
        </w:rPr>
        <w:t>污水</w:t>
      </w:r>
      <w:r>
        <w:rPr>
          <w:rFonts w:eastAsia="楷体_GB2312"/>
          <w:szCs w:val="21"/>
        </w:rPr>
        <w:t>/</w:t>
      </w:r>
      <w:r>
        <w:rPr>
          <w:rFonts w:hint="eastAsia" w:eastAsia="楷体_GB2312"/>
          <w:szCs w:val="21"/>
        </w:rPr>
        <w:t>废气</w:t>
      </w:r>
      <w:r>
        <w:rPr>
          <w:rFonts w:eastAsia="楷体_GB2312"/>
          <w:szCs w:val="21"/>
        </w:rPr>
        <w:t>/</w:t>
      </w:r>
      <w:r>
        <w:rPr>
          <w:rFonts w:hint="eastAsia" w:eastAsia="楷体_GB2312"/>
          <w:szCs w:val="21"/>
        </w:rPr>
        <w:t>固体废物；</w:t>
      </w:r>
    </w:p>
    <w:p>
      <w:pPr>
        <w:snapToGrid w:val="0"/>
        <w:spacing w:line="500" w:lineRule="exact"/>
        <w:ind w:firstLine="630" w:firstLineChars="300"/>
        <w:rPr>
          <w:rFonts w:eastAsia="楷体_GB2312"/>
          <w:szCs w:val="21"/>
        </w:rPr>
      </w:pPr>
      <w:r>
        <w:rPr>
          <w:rFonts w:eastAsia="楷体_GB2312"/>
          <w:szCs w:val="21"/>
        </w:rPr>
        <w:t xml:space="preserve">2. </w:t>
      </w:r>
      <w:r>
        <w:rPr>
          <w:rFonts w:hint="eastAsia" w:eastAsia="楷体_GB2312"/>
          <w:szCs w:val="21"/>
        </w:rPr>
        <w:t>计量单位：设计处理能力</w:t>
      </w:r>
      <w:r>
        <w:rPr>
          <w:rFonts w:eastAsia="楷体_GB2312"/>
          <w:szCs w:val="21"/>
        </w:rPr>
        <w:t>----</w:t>
      </w:r>
      <w:r>
        <w:rPr>
          <w:rFonts w:hint="eastAsia" w:eastAsia="楷体_GB2312"/>
          <w:szCs w:val="21"/>
        </w:rPr>
        <w:t>污水</w:t>
      </w:r>
      <w:r>
        <w:rPr>
          <w:rFonts w:eastAsia="楷体_GB2312"/>
          <w:szCs w:val="21"/>
        </w:rPr>
        <w:t>(</w:t>
      </w:r>
      <w:r>
        <w:rPr>
          <w:rFonts w:hint="eastAsia" w:eastAsia="楷体_GB2312"/>
          <w:szCs w:val="21"/>
        </w:rPr>
        <w:t>吨</w:t>
      </w:r>
      <w:r>
        <w:rPr>
          <w:rFonts w:eastAsia="楷体_GB2312"/>
          <w:szCs w:val="21"/>
        </w:rPr>
        <w:t>/</w:t>
      </w:r>
      <w:r>
        <w:rPr>
          <w:rFonts w:hint="eastAsia" w:eastAsia="楷体_GB2312"/>
          <w:szCs w:val="21"/>
        </w:rPr>
        <w:t>日</w:t>
      </w:r>
      <w:r>
        <w:rPr>
          <w:rFonts w:eastAsia="楷体_GB2312"/>
          <w:szCs w:val="21"/>
        </w:rPr>
        <w:t>)</w:t>
      </w:r>
      <w:r>
        <w:rPr>
          <w:rFonts w:hint="eastAsia" w:eastAsia="楷体_GB2312"/>
          <w:szCs w:val="21"/>
        </w:rPr>
        <w:t>、废气</w:t>
      </w:r>
      <w:r>
        <w:rPr>
          <w:rFonts w:eastAsia="楷体_GB2312"/>
          <w:szCs w:val="21"/>
        </w:rPr>
        <w:t>(</w:t>
      </w:r>
      <w:r>
        <w:rPr>
          <w:rFonts w:hint="eastAsia" w:eastAsia="楷体_GB2312"/>
          <w:szCs w:val="21"/>
        </w:rPr>
        <w:t>标立方米</w:t>
      </w:r>
      <w:r>
        <w:rPr>
          <w:rFonts w:eastAsia="楷体_GB2312"/>
          <w:szCs w:val="21"/>
        </w:rPr>
        <w:t>/</w:t>
      </w:r>
      <w:r>
        <w:rPr>
          <w:rFonts w:hint="eastAsia" w:eastAsia="楷体_GB2312"/>
          <w:szCs w:val="21"/>
        </w:rPr>
        <w:t>小时</w:t>
      </w:r>
      <w:r>
        <w:rPr>
          <w:rFonts w:eastAsia="楷体_GB2312"/>
          <w:szCs w:val="21"/>
        </w:rPr>
        <w:t>)</w:t>
      </w:r>
      <w:r>
        <w:rPr>
          <w:rFonts w:hint="eastAsia" w:eastAsia="楷体_GB2312"/>
          <w:szCs w:val="21"/>
        </w:rPr>
        <w:t>、固体废物</w:t>
      </w:r>
      <w:r>
        <w:rPr>
          <w:rFonts w:eastAsia="楷体_GB2312"/>
          <w:szCs w:val="21"/>
        </w:rPr>
        <w:t>(</w:t>
      </w:r>
      <w:r>
        <w:rPr>
          <w:rFonts w:hint="eastAsia" w:eastAsia="楷体_GB2312"/>
          <w:szCs w:val="21"/>
        </w:rPr>
        <w:t>吨</w:t>
      </w:r>
      <w:r>
        <w:rPr>
          <w:rFonts w:eastAsia="楷体_GB2312"/>
          <w:szCs w:val="21"/>
        </w:rPr>
        <w:t>/</w:t>
      </w:r>
      <w:r>
        <w:rPr>
          <w:rFonts w:hint="eastAsia" w:eastAsia="楷体_GB2312"/>
          <w:szCs w:val="21"/>
        </w:rPr>
        <w:t>日</w:t>
      </w:r>
      <w:r>
        <w:rPr>
          <w:rFonts w:eastAsia="楷体_GB2312"/>
          <w:szCs w:val="21"/>
        </w:rPr>
        <w:t>)</w:t>
      </w:r>
      <w:r>
        <w:rPr>
          <w:rFonts w:hint="eastAsia" w:eastAsia="楷体_GB2312"/>
          <w:szCs w:val="21"/>
        </w:rPr>
        <w:t>；</w:t>
      </w:r>
    </w:p>
    <w:p/>
    <w:p/>
    <w:p/>
    <w:p/>
    <w:p/>
    <w:p>
      <w:pPr>
        <w:jc w:val="center"/>
        <w:rPr>
          <w:rFonts w:hint="eastAsia" w:ascii="方正小标宋简体" w:eastAsia="方正小标宋简体"/>
          <w:color w:val="auto"/>
          <w:sz w:val="32"/>
          <w:szCs w:val="32"/>
        </w:rPr>
      </w:pPr>
      <w:r>
        <w:rPr>
          <w:rFonts w:hint="eastAsia" w:ascii="方正小标宋简体" w:eastAsia="方正小标宋简体"/>
          <w:color w:val="auto"/>
          <w:sz w:val="32"/>
          <w:szCs w:val="32"/>
        </w:rPr>
        <w:t>表4 建设项目环境影响评价情况</w:t>
      </w:r>
    </w:p>
    <w:p>
      <w:pPr>
        <w:spacing w:line="400" w:lineRule="exact"/>
        <w:jc w:val="center"/>
        <w:rPr>
          <w:rFonts w:hint="eastAsia" w:ascii="方正小标宋简体" w:eastAsia="方正小标宋简体"/>
          <w:sz w:val="32"/>
          <w:szCs w:val="32"/>
        </w:rPr>
      </w:pPr>
    </w:p>
    <w:tbl>
      <w:tblPr>
        <w:tblStyle w:val="2"/>
        <w:tblW w:w="14000" w:type="dxa"/>
        <w:jc w:val="center"/>
        <w:tblInd w:w="1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1980"/>
        <w:gridCol w:w="1740"/>
        <w:gridCol w:w="1290"/>
        <w:gridCol w:w="1733"/>
        <w:gridCol w:w="1843"/>
        <w:gridCol w:w="1843"/>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8"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sz w:val="24"/>
              </w:rPr>
              <w:t>建设项目名称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主要建设内容</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环评审批部门</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环评批复文号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环评批复时间</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竣工环保验收审批部门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竣工环保验收审批文号</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仿宋_GB2312"/>
                <w:kern w:val="0"/>
                <w:sz w:val="24"/>
              </w:rPr>
              <w:t>竣工环保验收审批时间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8"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eastAsia="zh-CN"/>
              </w:rPr>
              <w:t>湛江珠江啤酒有限公司首期年产</w:t>
            </w:r>
            <w:r>
              <w:rPr>
                <w:rFonts w:hint="eastAsia" w:ascii="宋体" w:hAnsi="宋体"/>
                <w:sz w:val="22"/>
                <w:szCs w:val="22"/>
                <w:lang w:val="en-US" w:eastAsia="zh-CN"/>
              </w:rPr>
              <w:t>20万千升啤酒异地改造工程项目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关于湛江珠江啤酒有限公司首期年产</w:t>
            </w:r>
            <w:r>
              <w:rPr>
                <w:rFonts w:hint="eastAsia" w:ascii="宋体" w:hAnsi="宋体"/>
                <w:sz w:val="22"/>
                <w:szCs w:val="22"/>
                <w:lang w:val="en-US" w:eastAsia="zh-CN"/>
              </w:rPr>
              <w:t>20万千升啤酒异地改造工程项目环境影响报告书审批意见的函</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广东省环境保护局</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粤环函[2</w:t>
            </w:r>
            <w:r>
              <w:rPr>
                <w:rFonts w:hint="eastAsia" w:ascii="宋体" w:hAnsi="宋体"/>
                <w:sz w:val="22"/>
                <w:szCs w:val="22"/>
                <w:lang w:val="en-US" w:eastAsia="zh-CN"/>
              </w:rPr>
              <w:t>005</w:t>
            </w:r>
            <w:r>
              <w:rPr>
                <w:rFonts w:hint="eastAsia" w:ascii="宋体" w:hAnsi="宋体"/>
                <w:sz w:val="22"/>
                <w:szCs w:val="22"/>
                <w:lang w:eastAsia="zh-CN"/>
              </w:rPr>
              <w:t>]</w:t>
            </w:r>
            <w:r>
              <w:rPr>
                <w:rFonts w:hint="eastAsia" w:ascii="宋体" w:hAnsi="宋体"/>
                <w:sz w:val="22"/>
                <w:szCs w:val="22"/>
                <w:lang w:val="en-US" w:eastAsia="zh-CN"/>
              </w:rPr>
              <w:t>681</w:t>
            </w:r>
            <w:r>
              <w:rPr>
                <w:rFonts w:hint="eastAsia" w:ascii="宋体" w:hAnsi="宋体"/>
                <w:sz w:val="22"/>
                <w:szCs w:val="22"/>
                <w:lang w:eastAsia="zh-CN"/>
              </w:rPr>
              <w:t>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2005年6月27日</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广东省环境保护局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粤环审[2</w:t>
            </w:r>
            <w:r>
              <w:rPr>
                <w:rFonts w:hint="eastAsia" w:ascii="宋体" w:hAnsi="宋体"/>
                <w:sz w:val="22"/>
                <w:szCs w:val="22"/>
                <w:lang w:val="en-US" w:eastAsia="zh-CN"/>
              </w:rPr>
              <w:t>009</w:t>
            </w:r>
            <w:r>
              <w:rPr>
                <w:rFonts w:hint="eastAsia" w:ascii="宋体" w:hAnsi="宋体"/>
                <w:sz w:val="22"/>
                <w:szCs w:val="22"/>
                <w:lang w:eastAsia="zh-CN"/>
              </w:rPr>
              <w:t>]</w:t>
            </w:r>
            <w:r>
              <w:rPr>
                <w:rFonts w:hint="eastAsia" w:ascii="宋体" w:hAnsi="宋体"/>
                <w:sz w:val="22"/>
                <w:szCs w:val="22"/>
                <w:lang w:val="en-US" w:eastAsia="zh-CN"/>
              </w:rPr>
              <w:t>434</w:t>
            </w:r>
            <w:r>
              <w:rPr>
                <w:rFonts w:hint="eastAsia" w:ascii="宋体" w:hAnsi="宋体"/>
                <w:sz w:val="22"/>
                <w:szCs w:val="22"/>
                <w:lang w:eastAsia="zh-CN"/>
              </w:rPr>
              <w:t>号</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eastAsia="宋体"/>
                <w:sz w:val="22"/>
                <w:szCs w:val="22"/>
                <w:lang w:val="en-US" w:eastAsia="zh-CN"/>
              </w:rPr>
            </w:pPr>
            <w:r>
              <w:rPr>
                <w:rFonts w:hint="eastAsia" w:ascii="宋体" w:hAnsi="宋体"/>
                <w:sz w:val="22"/>
                <w:szCs w:val="22"/>
                <w:lang w:val="en-US" w:eastAsia="zh-CN"/>
              </w:rPr>
              <w:t>2009年9月15日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8" w:hRule="atLeast"/>
          <w:jc w:val="center"/>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eastAsia="zh-CN"/>
              </w:rPr>
            </w:pPr>
            <w:r>
              <w:rPr>
                <w:rFonts w:hint="eastAsia" w:ascii="宋体" w:hAnsi="宋体"/>
                <w:sz w:val="22"/>
                <w:szCs w:val="22"/>
                <w:lang w:eastAsia="zh-CN"/>
              </w:rPr>
              <w:t>湛江珠江啤酒有限公司新增易拉罐啤酒生产线建设项目</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eastAsia="zh-CN"/>
              </w:rPr>
            </w:pPr>
            <w:r>
              <w:rPr>
                <w:rFonts w:hint="eastAsia" w:ascii="宋体" w:hAnsi="宋体"/>
                <w:sz w:val="22"/>
                <w:szCs w:val="22"/>
                <w:lang w:eastAsia="zh-CN"/>
              </w:rPr>
              <w:t>关于湛江珠江啤酒有限公司新增易拉罐啤酒生产线建设项目环境影响登记表的审批意见</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eastAsia="zh-CN"/>
              </w:rPr>
            </w:pPr>
            <w:r>
              <w:rPr>
                <w:rFonts w:hint="eastAsia" w:ascii="宋体" w:hAnsi="宋体"/>
                <w:sz w:val="22"/>
                <w:szCs w:val="22"/>
                <w:lang w:eastAsia="zh-CN"/>
              </w:rPr>
              <w:t>湛江市环境保护局赤坎分局</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eastAsia="zh-CN"/>
              </w:rPr>
            </w:pPr>
            <w:r>
              <w:rPr>
                <w:rFonts w:hint="eastAsia" w:ascii="宋体" w:hAnsi="宋体"/>
                <w:sz w:val="22"/>
                <w:szCs w:val="22"/>
                <w:lang w:eastAsia="zh-CN"/>
              </w:rPr>
              <w:t>湛环赤建[2</w:t>
            </w:r>
            <w:r>
              <w:rPr>
                <w:rFonts w:hint="eastAsia" w:ascii="宋体" w:hAnsi="宋体"/>
                <w:sz w:val="22"/>
                <w:szCs w:val="22"/>
                <w:lang w:val="en-US" w:eastAsia="zh-CN"/>
              </w:rPr>
              <w:t>013</w:t>
            </w:r>
            <w:r>
              <w:rPr>
                <w:rFonts w:hint="eastAsia" w:ascii="宋体" w:hAnsi="宋体"/>
                <w:sz w:val="22"/>
                <w:szCs w:val="22"/>
                <w:lang w:eastAsia="zh-CN"/>
              </w:rPr>
              <w:t>]</w:t>
            </w:r>
            <w:r>
              <w:rPr>
                <w:rFonts w:hint="eastAsia" w:ascii="宋体" w:hAnsi="宋体"/>
                <w:sz w:val="22"/>
                <w:szCs w:val="22"/>
                <w:lang w:val="en-US" w:eastAsia="zh-CN"/>
              </w:rPr>
              <w:t>51</w:t>
            </w:r>
            <w:r>
              <w:rPr>
                <w:rFonts w:hint="eastAsia" w:ascii="宋体" w:hAnsi="宋体"/>
                <w:sz w:val="22"/>
                <w:szCs w:val="22"/>
                <w:lang w:eastAsia="zh-CN"/>
              </w:rPr>
              <w:t>号</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2013年12月10日</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湛江市环保局赤坎分局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eastAsia="zh-CN"/>
              </w:rPr>
              <w:t>湛环赤建[2</w:t>
            </w:r>
            <w:r>
              <w:rPr>
                <w:rFonts w:hint="eastAsia" w:ascii="宋体" w:hAnsi="宋体"/>
                <w:sz w:val="22"/>
                <w:szCs w:val="22"/>
                <w:lang w:val="en-US" w:eastAsia="zh-CN"/>
              </w:rPr>
              <w:t>015</w:t>
            </w:r>
            <w:r>
              <w:rPr>
                <w:rFonts w:hint="eastAsia" w:ascii="宋体" w:hAnsi="宋体"/>
                <w:sz w:val="22"/>
                <w:szCs w:val="22"/>
                <w:lang w:eastAsia="zh-CN"/>
              </w:rPr>
              <w:t>]</w:t>
            </w:r>
            <w:r>
              <w:rPr>
                <w:rFonts w:hint="eastAsia" w:ascii="宋体" w:hAnsi="宋体"/>
                <w:sz w:val="22"/>
                <w:szCs w:val="22"/>
                <w:lang w:val="en-US" w:eastAsia="zh-CN"/>
              </w:rPr>
              <w:t>19</w:t>
            </w:r>
            <w:r>
              <w:rPr>
                <w:rFonts w:hint="eastAsia" w:ascii="宋体" w:hAnsi="宋体"/>
                <w:sz w:val="22"/>
                <w:szCs w:val="22"/>
                <w:lang w:eastAsia="zh-CN"/>
              </w:rPr>
              <w:t>号</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eastAsia="宋体"/>
                <w:sz w:val="22"/>
                <w:szCs w:val="22"/>
                <w:lang w:eastAsia="zh-CN"/>
              </w:rPr>
            </w:pPr>
            <w:r>
              <w:rPr>
                <w:rFonts w:hint="eastAsia" w:ascii="宋体" w:hAnsi="宋体"/>
                <w:sz w:val="22"/>
                <w:szCs w:val="22"/>
                <w:lang w:val="en-US" w:eastAsia="zh-CN"/>
              </w:rPr>
              <w:t>2015年6月15日</w:t>
            </w:r>
          </w:p>
        </w:tc>
      </w:tr>
    </w:tbl>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r>
        <w:rPr>
          <w:rFonts w:hint="eastAsia" w:ascii="方正小标宋简体" w:eastAsia="方正小标宋简体"/>
          <w:sz w:val="32"/>
          <w:szCs w:val="32"/>
        </w:rPr>
        <w:t>表5 排污许可情况</w:t>
      </w:r>
    </w:p>
    <w:p>
      <w:pPr>
        <w:spacing w:line="400" w:lineRule="exact"/>
        <w:jc w:val="center"/>
        <w:rPr>
          <w:rFonts w:hint="eastAsia" w:ascii="仿宋_GB2312" w:hAnsi="宋体" w:eastAsia="仿宋_GB2312" w:cs="仿宋_GB2312"/>
          <w:b/>
          <w:sz w:val="28"/>
          <w:szCs w:val="28"/>
        </w:rPr>
      </w:pPr>
    </w:p>
    <w:tbl>
      <w:tblPr>
        <w:tblStyle w:val="2"/>
        <w:tblW w:w="13901" w:type="dxa"/>
        <w:jc w:val="center"/>
        <w:tblInd w:w="132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79"/>
        <w:gridCol w:w="1965"/>
        <w:gridCol w:w="1186"/>
        <w:gridCol w:w="1424"/>
        <w:gridCol w:w="1699"/>
        <w:gridCol w:w="1151"/>
        <w:gridCol w:w="990"/>
        <w:gridCol w:w="1005"/>
        <w:gridCol w:w="1020"/>
        <w:gridCol w:w="930"/>
        <w:gridCol w:w="990"/>
        <w:gridCol w:w="10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479"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exact"/>
              <w:jc w:val="center"/>
              <w:rPr>
                <w:rFonts w:ascii="黑体" w:eastAsia="黑体"/>
                <w:sz w:val="24"/>
              </w:rPr>
            </w:pPr>
            <w:r>
              <w:rPr>
                <w:rFonts w:hint="eastAsia" w:ascii="黑体" w:eastAsia="黑体"/>
                <w:sz w:val="24"/>
              </w:rPr>
              <w:t>企业名称</w:t>
            </w:r>
          </w:p>
        </w:tc>
        <w:tc>
          <w:tcPr>
            <w:tcW w:w="1965"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exact"/>
              <w:jc w:val="center"/>
              <w:rPr>
                <w:rFonts w:ascii="黑体" w:eastAsia="黑体"/>
                <w:sz w:val="24"/>
              </w:rPr>
            </w:pPr>
            <w:r>
              <w:rPr>
                <w:rFonts w:hint="eastAsia" w:ascii="黑体" w:eastAsia="黑体"/>
                <w:sz w:val="24"/>
              </w:rPr>
              <w:t>排污许可证编号</w:t>
            </w:r>
          </w:p>
        </w:tc>
        <w:tc>
          <w:tcPr>
            <w:tcW w:w="1186"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exact"/>
              <w:jc w:val="center"/>
              <w:rPr>
                <w:rFonts w:ascii="黑体" w:eastAsia="黑体"/>
                <w:sz w:val="24"/>
              </w:rPr>
            </w:pPr>
            <w:r>
              <w:rPr>
                <w:rFonts w:hint="eastAsia" w:ascii="黑体" w:eastAsia="黑体"/>
                <w:sz w:val="24"/>
              </w:rPr>
              <w:t>有效期限</w:t>
            </w:r>
          </w:p>
        </w:tc>
        <w:tc>
          <w:tcPr>
            <w:tcW w:w="142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exact"/>
              <w:jc w:val="center"/>
              <w:rPr>
                <w:rFonts w:ascii="黑体" w:eastAsia="黑体"/>
                <w:sz w:val="24"/>
              </w:rPr>
            </w:pPr>
            <w:r>
              <w:rPr>
                <w:rFonts w:hint="eastAsia" w:ascii="黑体" w:eastAsia="黑体"/>
                <w:sz w:val="24"/>
              </w:rPr>
              <w:t>排污口名称</w:t>
            </w:r>
          </w:p>
        </w:tc>
        <w:tc>
          <w:tcPr>
            <w:tcW w:w="8847" w:type="dxa"/>
            <w:gridSpan w:val="8"/>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360" w:lineRule="exact"/>
              <w:jc w:val="center"/>
              <w:rPr>
                <w:rFonts w:ascii="黑体" w:eastAsia="黑体"/>
                <w:sz w:val="24"/>
              </w:rPr>
            </w:pPr>
            <w:r>
              <w:rPr>
                <w:rFonts w:hint="eastAsia" w:ascii="黑体" w:eastAsia="黑体"/>
                <w:sz w:val="24"/>
              </w:rPr>
              <w:t>排放主要污染物及排放浓度限值</w:t>
            </w:r>
          </w:p>
          <w:p>
            <w:pPr>
              <w:adjustRightInd w:val="0"/>
              <w:snapToGrid w:val="0"/>
              <w:spacing w:line="360" w:lineRule="exact"/>
              <w:jc w:val="center"/>
              <w:rPr>
                <w:rFonts w:ascii="黑体" w:eastAsia="黑体"/>
                <w:sz w:val="24"/>
              </w:rPr>
            </w:pPr>
            <w:r>
              <w:rPr>
                <w:rFonts w:hint="eastAsia" w:ascii="黑体" w:eastAsia="黑体"/>
                <w:sz w:val="24"/>
              </w:rPr>
              <w:t>浓度单位：毫克/升（水污染物）、毫克/立方米（大气污染物），特别注明的除外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479" w:type="dxa"/>
            <w:vMerge w:val="restart"/>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湛江珠江啤酒有限公司</w:t>
            </w:r>
          </w:p>
        </w:tc>
        <w:tc>
          <w:tcPr>
            <w:tcW w:w="1965" w:type="dxa"/>
            <w:vMerge w:val="restart"/>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91440800194384582c001Q</w:t>
            </w:r>
          </w:p>
        </w:tc>
        <w:tc>
          <w:tcPr>
            <w:tcW w:w="1186" w:type="dxa"/>
            <w:vMerge w:val="restart"/>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3年</w:t>
            </w:r>
          </w:p>
        </w:tc>
        <w:tc>
          <w:tcPr>
            <w:tcW w:w="1424" w:type="dxa"/>
            <w:vMerge w:val="restart"/>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污水排放口</w:t>
            </w:r>
          </w:p>
        </w:tc>
        <w:tc>
          <w:tcPr>
            <w:tcW w:w="1699"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水污染物</w:t>
            </w:r>
          </w:p>
        </w:tc>
        <w:tc>
          <w:tcPr>
            <w:tcW w:w="1151"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化学</w:t>
            </w:r>
          </w:p>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需氧量</w:t>
            </w:r>
          </w:p>
        </w:tc>
        <w:tc>
          <w:tcPr>
            <w:tcW w:w="99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氨氮</w:t>
            </w:r>
          </w:p>
        </w:tc>
        <w:tc>
          <w:tcPr>
            <w:tcW w:w="100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总磷</w:t>
            </w:r>
          </w:p>
        </w:tc>
        <w:tc>
          <w:tcPr>
            <w:tcW w:w="102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五日生化需氧量</w:t>
            </w:r>
          </w:p>
        </w:tc>
        <w:tc>
          <w:tcPr>
            <w:tcW w:w="93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Ph值</w:t>
            </w:r>
          </w:p>
        </w:tc>
        <w:tc>
          <w:tcPr>
            <w:tcW w:w="99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色度</w:t>
            </w:r>
          </w:p>
        </w:tc>
        <w:tc>
          <w:tcPr>
            <w:tcW w:w="1062"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悬浮物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479"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965"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186"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424"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699"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排放限值</w:t>
            </w:r>
          </w:p>
        </w:tc>
        <w:tc>
          <w:tcPr>
            <w:tcW w:w="1151"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80</w:t>
            </w:r>
          </w:p>
        </w:tc>
        <w:tc>
          <w:tcPr>
            <w:tcW w:w="99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10</w:t>
            </w:r>
          </w:p>
        </w:tc>
        <w:tc>
          <w:tcPr>
            <w:tcW w:w="100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3</w:t>
            </w:r>
          </w:p>
        </w:tc>
        <w:tc>
          <w:tcPr>
            <w:tcW w:w="102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20</w:t>
            </w:r>
          </w:p>
        </w:tc>
        <w:tc>
          <w:tcPr>
            <w:tcW w:w="93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6-9</w:t>
            </w:r>
          </w:p>
        </w:tc>
        <w:tc>
          <w:tcPr>
            <w:tcW w:w="99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40</w:t>
            </w:r>
          </w:p>
        </w:tc>
        <w:tc>
          <w:tcPr>
            <w:tcW w:w="1062"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479"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965"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186"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424" w:type="dxa"/>
            <w:vMerge w:val="restart"/>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废气排放口</w:t>
            </w:r>
          </w:p>
        </w:tc>
        <w:tc>
          <w:tcPr>
            <w:tcW w:w="1699"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大气污染物</w:t>
            </w:r>
          </w:p>
        </w:tc>
        <w:tc>
          <w:tcPr>
            <w:tcW w:w="1151"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二氧化硫</w:t>
            </w:r>
          </w:p>
        </w:tc>
        <w:tc>
          <w:tcPr>
            <w:tcW w:w="99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颗粒物（锅炉）</w:t>
            </w:r>
          </w:p>
        </w:tc>
        <w:tc>
          <w:tcPr>
            <w:tcW w:w="100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氮氧化物</w:t>
            </w:r>
          </w:p>
        </w:tc>
        <w:tc>
          <w:tcPr>
            <w:tcW w:w="102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汞及其化合物</w:t>
            </w:r>
          </w:p>
        </w:tc>
        <w:tc>
          <w:tcPr>
            <w:tcW w:w="93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一氧化碳</w:t>
            </w:r>
          </w:p>
        </w:tc>
        <w:tc>
          <w:tcPr>
            <w:tcW w:w="99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烟气黑度</w:t>
            </w:r>
          </w:p>
        </w:tc>
        <w:tc>
          <w:tcPr>
            <w:tcW w:w="1062"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颗粒物（厂界）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80" w:hRule="atLeast"/>
          <w:jc w:val="center"/>
        </w:trPr>
        <w:tc>
          <w:tcPr>
            <w:tcW w:w="479"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965"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186"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424" w:type="dxa"/>
            <w:vMerge w:val="continue"/>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p>
        </w:tc>
        <w:tc>
          <w:tcPr>
            <w:tcW w:w="1699"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排放限值</w:t>
            </w:r>
          </w:p>
        </w:tc>
        <w:tc>
          <w:tcPr>
            <w:tcW w:w="1151"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50</w:t>
            </w:r>
          </w:p>
        </w:tc>
        <w:tc>
          <w:tcPr>
            <w:tcW w:w="99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20</w:t>
            </w:r>
          </w:p>
        </w:tc>
        <w:tc>
          <w:tcPr>
            <w:tcW w:w="1005"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200</w:t>
            </w:r>
          </w:p>
        </w:tc>
        <w:tc>
          <w:tcPr>
            <w:tcW w:w="102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w:t>
            </w:r>
          </w:p>
        </w:tc>
        <w:tc>
          <w:tcPr>
            <w:tcW w:w="93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200</w:t>
            </w:r>
          </w:p>
        </w:tc>
        <w:tc>
          <w:tcPr>
            <w:tcW w:w="99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1级</w:t>
            </w:r>
          </w:p>
        </w:tc>
        <w:tc>
          <w:tcPr>
            <w:tcW w:w="1062"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120</w:t>
            </w:r>
          </w:p>
        </w:tc>
      </w:tr>
    </w:tbl>
    <w:p/>
    <w:p/>
    <w:p/>
    <w:p/>
    <w:p/>
    <w:p/>
    <w:p/>
    <w:p>
      <w:pPr>
        <w:jc w:val="center"/>
        <w:rPr>
          <w:rFonts w:hint="eastAsia" w:ascii="方正小标宋简体" w:eastAsia="方正小标宋简体"/>
          <w:sz w:val="32"/>
          <w:szCs w:val="32"/>
        </w:rPr>
      </w:pPr>
      <w:r>
        <w:rPr>
          <w:rFonts w:hint="eastAsia" w:ascii="方正小标宋简体" w:eastAsia="方正小标宋简体"/>
          <w:sz w:val="32"/>
          <w:szCs w:val="32"/>
        </w:rPr>
        <w:t>表6 环境应急信息</w:t>
      </w:r>
    </w:p>
    <w:p>
      <w:pPr>
        <w:spacing w:line="400" w:lineRule="exact"/>
        <w:jc w:val="center"/>
        <w:rPr>
          <w:rFonts w:hint="eastAsia" w:ascii="仿宋_GB2312" w:hAnsi="宋体" w:eastAsia="仿宋_GB2312" w:cs="仿宋_GB2312"/>
          <w:b/>
          <w:sz w:val="28"/>
          <w:szCs w:val="28"/>
        </w:rPr>
      </w:pPr>
    </w:p>
    <w:tbl>
      <w:tblPr>
        <w:tblStyle w:val="2"/>
        <w:tblW w:w="13960" w:type="dxa"/>
        <w:jc w:val="center"/>
        <w:tblInd w:w="10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44"/>
        <w:gridCol w:w="2692"/>
        <w:gridCol w:w="3246"/>
        <w:gridCol w:w="3369"/>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7" w:hRule="atLeast"/>
          <w:jc w:val="center"/>
        </w:trPr>
        <w:tc>
          <w:tcPr>
            <w:tcW w:w="224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宋体"/>
                <w:kern w:val="0"/>
                <w:sz w:val="24"/>
              </w:rPr>
              <w:t>环境风险防范工作开展情况</w:t>
            </w:r>
          </w:p>
        </w:tc>
        <w:tc>
          <w:tcPr>
            <w:tcW w:w="269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宋体"/>
                <w:kern w:val="0"/>
                <w:sz w:val="24"/>
              </w:rPr>
              <w:t>突发环境事件应急预案</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宋体"/>
                <w:kern w:val="0"/>
                <w:sz w:val="24"/>
              </w:rPr>
              <w:t>突发环境事件应急演练情况</w:t>
            </w:r>
          </w:p>
        </w:tc>
        <w:tc>
          <w:tcPr>
            <w:tcW w:w="336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宋体"/>
                <w:kern w:val="0"/>
                <w:sz w:val="24"/>
              </w:rPr>
              <w:t>突发环境事件发生及处置情况</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黑体" w:eastAsia="黑体"/>
                <w:sz w:val="24"/>
              </w:rPr>
            </w:pPr>
            <w:r>
              <w:rPr>
                <w:rFonts w:hint="eastAsia" w:ascii="黑体" w:hAnsi="宋体" w:eastAsia="黑体" w:cs="宋体"/>
                <w:kern w:val="0"/>
                <w:sz w:val="24"/>
              </w:rPr>
              <w:t>落实整改要求情况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7" w:hRule="atLeast"/>
          <w:jc w:val="center"/>
        </w:trPr>
        <w:tc>
          <w:tcPr>
            <w:tcW w:w="224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编制了《湛江珠江啤酒有限公司突发环境事件应急预案》、《湛江珠江啤酒有限公司突发环境事件风险评估报告》</w:t>
            </w:r>
          </w:p>
        </w:tc>
        <w:tc>
          <w:tcPr>
            <w:tcW w:w="26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440802-2018-003-L</w:t>
            </w:r>
          </w:p>
        </w:tc>
        <w:tc>
          <w:tcPr>
            <w:tcW w:w="324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default" w:ascii="宋体" w:hAnsi="宋体"/>
                <w:sz w:val="22"/>
                <w:szCs w:val="22"/>
                <w:lang w:val="en-US" w:eastAsia="zh-CN"/>
              </w:rPr>
            </w:pPr>
            <w:r>
              <w:rPr>
                <w:rFonts w:hint="eastAsia" w:ascii="宋体" w:hAnsi="宋体"/>
                <w:sz w:val="22"/>
                <w:szCs w:val="22"/>
                <w:lang w:val="en-US" w:eastAsia="zh-CN"/>
              </w:rPr>
              <w:t>2019年7月5日进行了公司级氨系统泄漏应急演练</w:t>
            </w:r>
          </w:p>
        </w:tc>
        <w:tc>
          <w:tcPr>
            <w:tcW w:w="336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无</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hint="eastAsia" w:ascii="宋体" w:hAnsi="宋体"/>
                <w:sz w:val="22"/>
                <w:szCs w:val="22"/>
                <w:lang w:val="en-US" w:eastAsia="zh-CN"/>
              </w:rPr>
            </w:pPr>
            <w:r>
              <w:rPr>
                <w:rFonts w:hint="eastAsia" w:ascii="宋体" w:hAnsi="宋体"/>
                <w:sz w:val="22"/>
                <w:szCs w:val="22"/>
                <w:lang w:val="en-US" w:eastAsia="zh-CN"/>
              </w:rPr>
              <w:t>无</w:t>
            </w:r>
          </w:p>
        </w:tc>
      </w:tr>
    </w:tbl>
    <w:p>
      <w:pPr>
        <w:spacing w:line="560" w:lineRule="exact"/>
        <w:rPr>
          <w:rFonts w:hint="eastAsia" w:eastAsia="楷体_GB2312"/>
          <w:szCs w:val="21"/>
        </w:rPr>
      </w:pPr>
      <w:r>
        <w:rPr>
          <w:rFonts w:hint="eastAsia" w:eastAsia="楷体_GB2312"/>
          <w:szCs w:val="21"/>
        </w:rPr>
        <w:t>注：如不够填写，可另加附页。</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26E66"/>
    <w:rsid w:val="007A067E"/>
    <w:rsid w:val="03C82634"/>
    <w:rsid w:val="04BE3106"/>
    <w:rsid w:val="05630926"/>
    <w:rsid w:val="05882BB1"/>
    <w:rsid w:val="06290E98"/>
    <w:rsid w:val="0706666E"/>
    <w:rsid w:val="07561FEC"/>
    <w:rsid w:val="0A785E4C"/>
    <w:rsid w:val="0A902895"/>
    <w:rsid w:val="0C126E66"/>
    <w:rsid w:val="13CD7E26"/>
    <w:rsid w:val="143C0EF1"/>
    <w:rsid w:val="145D33C9"/>
    <w:rsid w:val="168C3A8A"/>
    <w:rsid w:val="169F0989"/>
    <w:rsid w:val="1A2953FD"/>
    <w:rsid w:val="1C213434"/>
    <w:rsid w:val="1C4B3EBF"/>
    <w:rsid w:val="1ED837A6"/>
    <w:rsid w:val="1EE0708A"/>
    <w:rsid w:val="1F613740"/>
    <w:rsid w:val="1FF3746E"/>
    <w:rsid w:val="208A16DF"/>
    <w:rsid w:val="20D64816"/>
    <w:rsid w:val="20ED5C75"/>
    <w:rsid w:val="22350C81"/>
    <w:rsid w:val="22C70BD2"/>
    <w:rsid w:val="25196B9B"/>
    <w:rsid w:val="265736C4"/>
    <w:rsid w:val="26EA5FA7"/>
    <w:rsid w:val="2BFB0E73"/>
    <w:rsid w:val="2C301840"/>
    <w:rsid w:val="2C8E3E30"/>
    <w:rsid w:val="2DBA7E28"/>
    <w:rsid w:val="2E2064A7"/>
    <w:rsid w:val="2F0A3304"/>
    <w:rsid w:val="2FD12EDF"/>
    <w:rsid w:val="304B6FC8"/>
    <w:rsid w:val="316664AD"/>
    <w:rsid w:val="31D76270"/>
    <w:rsid w:val="32C4496F"/>
    <w:rsid w:val="3513502B"/>
    <w:rsid w:val="351D6A5F"/>
    <w:rsid w:val="356973DB"/>
    <w:rsid w:val="358C65AF"/>
    <w:rsid w:val="37014278"/>
    <w:rsid w:val="37610740"/>
    <w:rsid w:val="384F651D"/>
    <w:rsid w:val="386B4DA1"/>
    <w:rsid w:val="3A87618C"/>
    <w:rsid w:val="3C386330"/>
    <w:rsid w:val="3D1A2349"/>
    <w:rsid w:val="3D7550F1"/>
    <w:rsid w:val="3ED2070C"/>
    <w:rsid w:val="40BE5EA6"/>
    <w:rsid w:val="41B31A3A"/>
    <w:rsid w:val="42BC4BCF"/>
    <w:rsid w:val="4396345E"/>
    <w:rsid w:val="445E0D03"/>
    <w:rsid w:val="446B2097"/>
    <w:rsid w:val="453C4E71"/>
    <w:rsid w:val="465F663A"/>
    <w:rsid w:val="46836B8F"/>
    <w:rsid w:val="46D64E26"/>
    <w:rsid w:val="47A760DE"/>
    <w:rsid w:val="4BED19E7"/>
    <w:rsid w:val="4D4C6B7F"/>
    <w:rsid w:val="4DD12357"/>
    <w:rsid w:val="4E1805AA"/>
    <w:rsid w:val="4F8C4782"/>
    <w:rsid w:val="4FB93DF0"/>
    <w:rsid w:val="4FD06E6C"/>
    <w:rsid w:val="510D196F"/>
    <w:rsid w:val="51F10297"/>
    <w:rsid w:val="52840F79"/>
    <w:rsid w:val="52F20E74"/>
    <w:rsid w:val="53F9499B"/>
    <w:rsid w:val="5452156D"/>
    <w:rsid w:val="545927C2"/>
    <w:rsid w:val="54B74DAF"/>
    <w:rsid w:val="54E64791"/>
    <w:rsid w:val="55177917"/>
    <w:rsid w:val="55B96C9F"/>
    <w:rsid w:val="564014C2"/>
    <w:rsid w:val="565748D9"/>
    <w:rsid w:val="579D557B"/>
    <w:rsid w:val="58F010DC"/>
    <w:rsid w:val="5A2D5B90"/>
    <w:rsid w:val="5B276B1D"/>
    <w:rsid w:val="5B2E1D0C"/>
    <w:rsid w:val="5B49035C"/>
    <w:rsid w:val="5BD120B7"/>
    <w:rsid w:val="5D7504D9"/>
    <w:rsid w:val="61716587"/>
    <w:rsid w:val="625C279B"/>
    <w:rsid w:val="62DD71E7"/>
    <w:rsid w:val="630A54E3"/>
    <w:rsid w:val="6329138D"/>
    <w:rsid w:val="645C5EA6"/>
    <w:rsid w:val="658A486E"/>
    <w:rsid w:val="67C90CB3"/>
    <w:rsid w:val="67DD2E8B"/>
    <w:rsid w:val="680157ED"/>
    <w:rsid w:val="68901944"/>
    <w:rsid w:val="69833F44"/>
    <w:rsid w:val="6A266489"/>
    <w:rsid w:val="6A483E66"/>
    <w:rsid w:val="6B2B472E"/>
    <w:rsid w:val="6B450B23"/>
    <w:rsid w:val="6BD018B9"/>
    <w:rsid w:val="6BD15141"/>
    <w:rsid w:val="6BF144F1"/>
    <w:rsid w:val="6C0F5CEC"/>
    <w:rsid w:val="6C2914ED"/>
    <w:rsid w:val="6CFC35AC"/>
    <w:rsid w:val="6D012591"/>
    <w:rsid w:val="6DE442A2"/>
    <w:rsid w:val="6F3833BC"/>
    <w:rsid w:val="71125749"/>
    <w:rsid w:val="7120519E"/>
    <w:rsid w:val="71E14293"/>
    <w:rsid w:val="71E52675"/>
    <w:rsid w:val="732D6609"/>
    <w:rsid w:val="75B16BE2"/>
    <w:rsid w:val="77F24B82"/>
    <w:rsid w:val="789B6717"/>
    <w:rsid w:val="79832B94"/>
    <w:rsid w:val="7A191BB5"/>
    <w:rsid w:val="7AAB6349"/>
    <w:rsid w:val="7E7C27A8"/>
    <w:rsid w:val="7EF5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2020-06-22T05:40:00Z</dcterms:created>
  <dc:creator>Taikoo</dc:creator>
  <cp:lastModifiedBy>a</cp:lastModifiedBy>
  <dcterms:modified xsi:type="dcterms:W3CDTF">2020-06-30T02:10:39Z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